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D1" w:rsidRPr="00D04498" w:rsidRDefault="004A32D1" w:rsidP="004A32D1">
      <w:pPr>
        <w:keepNext/>
        <w:keepLines/>
        <w:rPr>
          <w:b/>
          <w:sz w:val="24"/>
          <w:szCs w:val="24"/>
        </w:rPr>
      </w:pPr>
      <w:r w:rsidRPr="00173187">
        <w:rPr>
          <w:b/>
          <w:sz w:val="24"/>
          <w:szCs w:val="24"/>
        </w:rPr>
        <w:t>1. Показатели, позволяющие определить соответствие закупаемых товаров установленным Заказчиком требованиям:</w:t>
      </w:r>
      <w:r w:rsidRPr="00D04498">
        <w:rPr>
          <w:b/>
          <w:sz w:val="24"/>
          <w:szCs w:val="24"/>
        </w:rPr>
        <w:t xml:space="preserve"> </w:t>
      </w:r>
    </w:p>
    <w:p w:rsidR="004A32D1" w:rsidRPr="00B85D44" w:rsidRDefault="004A32D1" w:rsidP="004A32D1"/>
    <w:tbl>
      <w:tblPr>
        <w:tblW w:w="15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722"/>
        <w:gridCol w:w="5244"/>
        <w:gridCol w:w="1267"/>
        <w:gridCol w:w="175"/>
        <w:gridCol w:w="1668"/>
        <w:gridCol w:w="1701"/>
        <w:gridCol w:w="3402"/>
      </w:tblGrid>
      <w:tr w:rsidR="004A32D1" w:rsidRPr="00B85D44" w:rsidTr="00805280">
        <w:tc>
          <w:tcPr>
            <w:tcW w:w="513" w:type="dxa"/>
            <w:vMerge w:val="restart"/>
          </w:tcPr>
          <w:p w:rsidR="004A32D1" w:rsidRPr="00B85D44" w:rsidRDefault="004A32D1" w:rsidP="00805280">
            <w:bookmarkStart w:id="0" w:name="к"/>
            <w:bookmarkEnd w:id="0"/>
            <w:r w:rsidRPr="00B85D44">
              <w:t xml:space="preserve">№ </w:t>
            </w:r>
            <w:proofErr w:type="spellStart"/>
            <w:proofErr w:type="gramStart"/>
            <w:r w:rsidRPr="00B85D44">
              <w:t>п</w:t>
            </w:r>
            <w:proofErr w:type="spellEnd"/>
            <w:proofErr w:type="gramEnd"/>
            <w:r w:rsidRPr="00B85D44">
              <w:t>/</w:t>
            </w:r>
            <w:proofErr w:type="spellStart"/>
            <w:r w:rsidRPr="00B85D44">
              <w:t>п</w:t>
            </w:r>
            <w:proofErr w:type="spellEnd"/>
          </w:p>
        </w:tc>
        <w:tc>
          <w:tcPr>
            <w:tcW w:w="15179" w:type="dxa"/>
            <w:gridSpan w:val="7"/>
          </w:tcPr>
          <w:p w:rsidR="004A32D1" w:rsidRPr="00B85D44" w:rsidRDefault="004A32D1" w:rsidP="00805280">
            <w:pPr>
              <w:jc w:val="center"/>
            </w:pPr>
            <w:r w:rsidRPr="00B85D44">
              <w:t>Функциональные и технические характеристики объекта закупки</w:t>
            </w:r>
          </w:p>
        </w:tc>
      </w:tr>
      <w:tr w:rsidR="004A32D1" w:rsidRPr="00B85D44" w:rsidTr="00805280">
        <w:tc>
          <w:tcPr>
            <w:tcW w:w="513" w:type="dxa"/>
            <w:vMerge/>
          </w:tcPr>
          <w:p w:rsidR="004A32D1" w:rsidRPr="00B85D44" w:rsidRDefault="004A32D1" w:rsidP="00805280"/>
        </w:tc>
        <w:tc>
          <w:tcPr>
            <w:tcW w:w="1722" w:type="dxa"/>
            <w:vMerge w:val="restart"/>
            <w:vAlign w:val="center"/>
          </w:tcPr>
          <w:p w:rsidR="004A32D1" w:rsidRPr="00B85D44" w:rsidRDefault="004A32D1" w:rsidP="00805280">
            <w:pPr>
              <w:jc w:val="center"/>
            </w:pPr>
            <w:r w:rsidRPr="00B85D44">
              <w:t>Наименование объекта закупки</w:t>
            </w:r>
          </w:p>
        </w:tc>
        <w:tc>
          <w:tcPr>
            <w:tcW w:w="5244" w:type="dxa"/>
            <w:vMerge w:val="restart"/>
            <w:vAlign w:val="center"/>
          </w:tcPr>
          <w:p w:rsidR="004A32D1" w:rsidRPr="00B85D44" w:rsidRDefault="004A32D1" w:rsidP="00805280">
            <w:pPr>
              <w:jc w:val="center"/>
            </w:pPr>
            <w:r w:rsidRPr="00B85D44">
              <w:t>Показатели объекта закупки</w:t>
            </w:r>
          </w:p>
        </w:tc>
        <w:tc>
          <w:tcPr>
            <w:tcW w:w="1442" w:type="dxa"/>
            <w:gridSpan w:val="2"/>
            <w:vMerge w:val="restart"/>
            <w:vAlign w:val="center"/>
          </w:tcPr>
          <w:p w:rsidR="004A32D1" w:rsidRPr="00B85D44" w:rsidRDefault="004A32D1" w:rsidP="00805280">
            <w:pPr>
              <w:jc w:val="center"/>
            </w:pPr>
            <w:r w:rsidRPr="00B85D44">
              <w:t>Единицы измерения показателей (при наличии)</w:t>
            </w:r>
          </w:p>
        </w:tc>
        <w:tc>
          <w:tcPr>
            <w:tcW w:w="6771" w:type="dxa"/>
            <w:gridSpan w:val="3"/>
            <w:vAlign w:val="center"/>
          </w:tcPr>
          <w:p w:rsidR="004A32D1" w:rsidRPr="00B85D44" w:rsidRDefault="004A32D1" w:rsidP="00805280">
            <w:pPr>
              <w:jc w:val="center"/>
            </w:pPr>
            <w:r w:rsidRPr="00B85D44">
              <w:t>Значение показателей</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pPr>
              <w:jc w:val="center"/>
            </w:pPr>
          </w:p>
        </w:tc>
        <w:tc>
          <w:tcPr>
            <w:tcW w:w="5244" w:type="dxa"/>
            <w:vMerge/>
          </w:tcPr>
          <w:p w:rsidR="004A32D1" w:rsidRPr="00B85D44" w:rsidRDefault="004A32D1" w:rsidP="00805280">
            <w:pPr>
              <w:jc w:val="center"/>
            </w:pPr>
          </w:p>
        </w:tc>
        <w:tc>
          <w:tcPr>
            <w:tcW w:w="1442" w:type="dxa"/>
            <w:gridSpan w:val="2"/>
            <w:vMerge/>
          </w:tcPr>
          <w:p w:rsidR="004A32D1" w:rsidRPr="00B85D44" w:rsidRDefault="004A32D1" w:rsidP="00805280">
            <w:pPr>
              <w:jc w:val="center"/>
            </w:pPr>
          </w:p>
        </w:tc>
        <w:tc>
          <w:tcPr>
            <w:tcW w:w="3369" w:type="dxa"/>
            <w:gridSpan w:val="2"/>
          </w:tcPr>
          <w:p w:rsidR="004A32D1" w:rsidRPr="00B85D44" w:rsidRDefault="004A32D1" w:rsidP="00805280">
            <w:pPr>
              <w:jc w:val="center"/>
            </w:pPr>
            <w:r w:rsidRPr="00B85D44">
              <w:t>Значения показателей, которые могут измениться</w:t>
            </w:r>
          </w:p>
        </w:tc>
        <w:tc>
          <w:tcPr>
            <w:tcW w:w="3402" w:type="dxa"/>
            <w:vMerge w:val="restart"/>
            <w:vAlign w:val="center"/>
          </w:tcPr>
          <w:p w:rsidR="004A32D1" w:rsidRPr="00B85D44" w:rsidRDefault="004A32D1" w:rsidP="00805280">
            <w:pPr>
              <w:jc w:val="center"/>
            </w:pPr>
            <w:r w:rsidRPr="00B85D44">
              <w:t>Значение показателей, которые не изменяются</w:t>
            </w:r>
          </w:p>
        </w:tc>
      </w:tr>
      <w:tr w:rsidR="004A32D1" w:rsidRPr="00B85D44" w:rsidTr="00805280">
        <w:trPr>
          <w:trHeight w:val="759"/>
        </w:trPr>
        <w:tc>
          <w:tcPr>
            <w:tcW w:w="513" w:type="dxa"/>
            <w:vMerge/>
          </w:tcPr>
          <w:p w:rsidR="004A32D1" w:rsidRPr="00B85D44" w:rsidRDefault="004A32D1" w:rsidP="00805280"/>
        </w:tc>
        <w:tc>
          <w:tcPr>
            <w:tcW w:w="1722" w:type="dxa"/>
            <w:vMerge/>
          </w:tcPr>
          <w:p w:rsidR="004A32D1" w:rsidRPr="00B85D44" w:rsidRDefault="004A32D1" w:rsidP="00805280">
            <w:pPr>
              <w:jc w:val="center"/>
            </w:pPr>
          </w:p>
        </w:tc>
        <w:tc>
          <w:tcPr>
            <w:tcW w:w="5244" w:type="dxa"/>
            <w:vMerge/>
          </w:tcPr>
          <w:p w:rsidR="004A32D1" w:rsidRPr="00B85D44" w:rsidRDefault="004A32D1" w:rsidP="00805280">
            <w:pPr>
              <w:jc w:val="center"/>
            </w:pPr>
          </w:p>
        </w:tc>
        <w:tc>
          <w:tcPr>
            <w:tcW w:w="1442" w:type="dxa"/>
            <w:gridSpan w:val="2"/>
            <w:vMerge/>
          </w:tcPr>
          <w:p w:rsidR="004A32D1" w:rsidRPr="00B85D44" w:rsidRDefault="004A32D1" w:rsidP="00805280">
            <w:pPr>
              <w:jc w:val="center"/>
            </w:pPr>
          </w:p>
        </w:tc>
        <w:tc>
          <w:tcPr>
            <w:tcW w:w="1668" w:type="dxa"/>
          </w:tcPr>
          <w:p w:rsidR="004A32D1" w:rsidRPr="00B85D44" w:rsidRDefault="004A32D1" w:rsidP="00805280">
            <w:pPr>
              <w:jc w:val="center"/>
            </w:pPr>
            <w:r w:rsidRPr="00B85D44">
              <w:t>Минимальные значения показателя</w:t>
            </w:r>
          </w:p>
        </w:tc>
        <w:tc>
          <w:tcPr>
            <w:tcW w:w="1701" w:type="dxa"/>
          </w:tcPr>
          <w:p w:rsidR="004A32D1" w:rsidRPr="00B85D44" w:rsidRDefault="004A32D1" w:rsidP="00805280">
            <w:pPr>
              <w:jc w:val="center"/>
            </w:pPr>
            <w:r w:rsidRPr="00B85D44">
              <w:t>Максимальные значения показателя</w:t>
            </w:r>
          </w:p>
        </w:tc>
        <w:tc>
          <w:tcPr>
            <w:tcW w:w="3402" w:type="dxa"/>
            <w:vMerge/>
          </w:tcPr>
          <w:p w:rsidR="004A32D1" w:rsidRPr="00B85D44" w:rsidRDefault="004A32D1" w:rsidP="00805280"/>
        </w:tc>
      </w:tr>
      <w:tr w:rsidR="004A32D1" w:rsidRPr="00B85D44" w:rsidTr="00805280">
        <w:tc>
          <w:tcPr>
            <w:tcW w:w="513" w:type="dxa"/>
            <w:vMerge w:val="restart"/>
          </w:tcPr>
          <w:p w:rsidR="004A32D1" w:rsidRPr="00B85D44" w:rsidRDefault="004A32D1" w:rsidP="00805280">
            <w:r w:rsidRPr="00B85D44">
              <w:t>1.</w:t>
            </w:r>
          </w:p>
        </w:tc>
        <w:tc>
          <w:tcPr>
            <w:tcW w:w="1722" w:type="dxa"/>
            <w:vMerge w:val="restart"/>
          </w:tcPr>
          <w:p w:rsidR="004A32D1" w:rsidRPr="00B85D44" w:rsidRDefault="004A32D1" w:rsidP="00805280">
            <w:r w:rsidRPr="00B85D44">
              <w:t>Томограф рентгеновский для выполнения исследований всего тела</w:t>
            </w:r>
          </w:p>
        </w:tc>
        <w:tc>
          <w:tcPr>
            <w:tcW w:w="13457" w:type="dxa"/>
            <w:gridSpan w:val="6"/>
          </w:tcPr>
          <w:p w:rsidR="004A32D1" w:rsidRPr="00B85D44" w:rsidRDefault="004A32D1" w:rsidP="00805280">
            <w:proofErr w:type="spellStart"/>
            <w:r w:rsidRPr="00B85D44">
              <w:t>Гантри</w:t>
            </w:r>
            <w:proofErr w:type="spellEnd"/>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1.1. Тип РКТ</w:t>
            </w:r>
          </w:p>
        </w:tc>
        <w:tc>
          <w:tcPr>
            <w:tcW w:w="1442" w:type="dxa"/>
            <w:gridSpan w:val="2"/>
          </w:tcPr>
          <w:p w:rsidR="004A32D1" w:rsidRPr="00B85D44" w:rsidRDefault="004A32D1" w:rsidP="00805280">
            <w:r w:rsidRPr="00B85D44">
              <w:t>-</w:t>
            </w:r>
          </w:p>
        </w:tc>
        <w:tc>
          <w:tcPr>
            <w:tcW w:w="1668" w:type="dxa"/>
          </w:tcPr>
          <w:p w:rsidR="004A32D1" w:rsidRPr="00B85D44" w:rsidRDefault="004A32D1" w:rsidP="00805280">
            <w:r w:rsidRPr="00B85D44">
              <w:t>-</w:t>
            </w:r>
          </w:p>
        </w:tc>
        <w:tc>
          <w:tcPr>
            <w:tcW w:w="1701" w:type="dxa"/>
          </w:tcPr>
          <w:p w:rsidR="004A32D1" w:rsidRPr="00B85D44" w:rsidRDefault="004A32D1" w:rsidP="00805280">
            <w:r w:rsidRPr="00B85D44">
              <w:t>-</w:t>
            </w:r>
          </w:p>
        </w:tc>
        <w:tc>
          <w:tcPr>
            <w:tcW w:w="3402" w:type="dxa"/>
          </w:tcPr>
          <w:p w:rsidR="004A32D1" w:rsidRPr="00B85D44" w:rsidRDefault="004A32D1" w:rsidP="00805280">
            <w:r w:rsidRPr="00B85D44">
              <w:t>Спиральный</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1.2. Дистанционное управление с консоли оператора</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Соответствие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 xml:space="preserve">1.3. Угол наклона </w:t>
            </w:r>
            <w:proofErr w:type="spellStart"/>
            <w:r w:rsidRPr="00B85D44">
              <w:t>гантри</w:t>
            </w:r>
            <w:proofErr w:type="spellEnd"/>
          </w:p>
        </w:tc>
        <w:tc>
          <w:tcPr>
            <w:tcW w:w="1442" w:type="dxa"/>
            <w:gridSpan w:val="2"/>
            <w:vAlign w:val="center"/>
          </w:tcPr>
          <w:p w:rsidR="004A32D1" w:rsidRPr="00B85D44" w:rsidRDefault="004A32D1" w:rsidP="00805280">
            <w:r w:rsidRPr="00B85D44">
              <w:t>градус</w:t>
            </w:r>
          </w:p>
        </w:tc>
        <w:tc>
          <w:tcPr>
            <w:tcW w:w="1668" w:type="dxa"/>
            <w:vAlign w:val="center"/>
          </w:tcPr>
          <w:p w:rsidR="004A32D1" w:rsidRPr="00B85D44" w:rsidRDefault="004A32D1" w:rsidP="00805280">
            <w:r w:rsidRPr="00B85D44">
              <w:t>+/-30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1.4. Диаметр отверстия </w:t>
            </w:r>
            <w:proofErr w:type="spellStart"/>
            <w:r w:rsidRPr="00B85D44">
              <w:t>гантри</w:t>
            </w:r>
            <w:proofErr w:type="spellEnd"/>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780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1.5. </w:t>
            </w:r>
            <w:proofErr w:type="gramStart"/>
            <w:r w:rsidRPr="00B85D44">
              <w:t>Латеральный</w:t>
            </w:r>
            <w:proofErr w:type="gramEnd"/>
            <w:r w:rsidRPr="00B85D44">
              <w:t xml:space="preserve"> и сагиттальный лазерные маркеры для позиционирования пациента на столе</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1.6. Управление </w:t>
            </w:r>
            <w:proofErr w:type="spellStart"/>
            <w:r w:rsidRPr="00B85D44">
              <w:t>гантри</w:t>
            </w:r>
            <w:proofErr w:type="spellEnd"/>
            <w:r w:rsidRPr="00B85D44">
              <w:t xml:space="preserve"> с двух сторон</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1.7. Минимальное время одного оборота рентгеновской трубки</w:t>
            </w:r>
          </w:p>
        </w:tc>
        <w:tc>
          <w:tcPr>
            <w:tcW w:w="1442" w:type="dxa"/>
            <w:gridSpan w:val="2"/>
            <w:vAlign w:val="center"/>
          </w:tcPr>
          <w:p w:rsidR="004A32D1" w:rsidRPr="00B85D44" w:rsidRDefault="004A32D1" w:rsidP="00805280">
            <w:r w:rsidRPr="00B85D44">
              <w:t>с</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0,35</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1.8. Напряжение питания</w:t>
            </w:r>
          </w:p>
        </w:tc>
        <w:tc>
          <w:tcPr>
            <w:tcW w:w="1442" w:type="dxa"/>
            <w:gridSpan w:val="2"/>
            <w:vAlign w:val="center"/>
          </w:tcPr>
          <w:p w:rsidR="004A32D1" w:rsidRPr="00B85D44" w:rsidRDefault="004A32D1" w:rsidP="00805280">
            <w:r w:rsidRPr="00B85D44">
              <w:t>В</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380</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1.8.1. Тип напряжения</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3-фазное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1.9. Потребляемая мощность</w:t>
            </w:r>
          </w:p>
        </w:tc>
        <w:tc>
          <w:tcPr>
            <w:tcW w:w="1442" w:type="dxa"/>
            <w:gridSpan w:val="2"/>
            <w:vAlign w:val="center"/>
          </w:tcPr>
          <w:p w:rsidR="004A32D1" w:rsidRPr="00B85D44" w:rsidRDefault="004A32D1" w:rsidP="00805280">
            <w:r w:rsidRPr="00B85D44">
              <w:t>кВт</w:t>
            </w:r>
          </w:p>
        </w:tc>
        <w:tc>
          <w:tcPr>
            <w:tcW w:w="1668" w:type="dxa"/>
            <w:vAlign w:val="center"/>
          </w:tcPr>
          <w:p w:rsidR="004A32D1" w:rsidRPr="00B85D44" w:rsidRDefault="004A32D1" w:rsidP="00805280">
            <w:r w:rsidRPr="00B85D44">
              <w:t>80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Детекторная система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2.1. Количество срезов, получаемых за один оборот рентгеновской трубки</w:t>
            </w:r>
          </w:p>
        </w:tc>
        <w:tc>
          <w:tcPr>
            <w:tcW w:w="1442" w:type="dxa"/>
            <w:gridSpan w:val="2"/>
            <w:vAlign w:val="center"/>
          </w:tcPr>
          <w:p w:rsidR="004A32D1" w:rsidRPr="00B85D44" w:rsidRDefault="004A32D1" w:rsidP="00805280">
            <w:r w:rsidRPr="00B85D44">
              <w:t>шт.</w:t>
            </w:r>
          </w:p>
        </w:tc>
        <w:tc>
          <w:tcPr>
            <w:tcW w:w="1668" w:type="dxa"/>
            <w:vAlign w:val="center"/>
          </w:tcPr>
          <w:p w:rsidR="004A32D1" w:rsidRPr="00B85D44" w:rsidRDefault="004A32D1" w:rsidP="00805280">
            <w:r w:rsidRPr="00B85D44">
              <w:t>64</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2.2. Общее количество физических элементов детекторного массива</w:t>
            </w:r>
          </w:p>
        </w:tc>
        <w:tc>
          <w:tcPr>
            <w:tcW w:w="1442" w:type="dxa"/>
            <w:gridSpan w:val="2"/>
            <w:vAlign w:val="center"/>
          </w:tcPr>
          <w:p w:rsidR="004A32D1" w:rsidRPr="00B85D44" w:rsidRDefault="004A32D1" w:rsidP="00805280">
            <w:r w:rsidRPr="00B85D44">
              <w:t>шт.</w:t>
            </w:r>
          </w:p>
        </w:tc>
        <w:tc>
          <w:tcPr>
            <w:tcW w:w="1668" w:type="dxa"/>
            <w:vAlign w:val="center"/>
          </w:tcPr>
          <w:p w:rsidR="004A32D1" w:rsidRPr="00B85D44" w:rsidRDefault="004A32D1" w:rsidP="00805280">
            <w:r w:rsidRPr="00B85D44">
              <w:t>47000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2.3. Минимальная толщина среза</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0,6</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2.4. Количество линеек детекторов</w:t>
            </w:r>
          </w:p>
        </w:tc>
        <w:tc>
          <w:tcPr>
            <w:tcW w:w="1442" w:type="dxa"/>
            <w:gridSpan w:val="2"/>
            <w:vAlign w:val="center"/>
          </w:tcPr>
          <w:p w:rsidR="004A32D1" w:rsidRPr="00B85D44" w:rsidRDefault="004A32D1" w:rsidP="00805280">
            <w:r w:rsidRPr="00B85D44">
              <w:t>шт.</w:t>
            </w:r>
          </w:p>
        </w:tc>
        <w:tc>
          <w:tcPr>
            <w:tcW w:w="1668" w:type="dxa"/>
            <w:vAlign w:val="center"/>
          </w:tcPr>
          <w:p w:rsidR="004A32D1" w:rsidRPr="00B85D44" w:rsidRDefault="004A32D1" w:rsidP="00805280">
            <w:r w:rsidRPr="00B85D44">
              <w:t>64</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2.5. Ширина детектора по оси Z</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38</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bookmarkStart w:id="1" w:name="_Toc497802693"/>
            <w:bookmarkStart w:id="2" w:name="_Toc171578394"/>
            <w:r w:rsidRPr="00B85D44">
              <w:t>Генератор</w:t>
            </w:r>
            <w:bookmarkEnd w:id="1"/>
            <w:bookmarkEnd w:id="2"/>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3.1. Минимальное значение напряжения</w:t>
            </w:r>
          </w:p>
        </w:tc>
        <w:tc>
          <w:tcPr>
            <w:tcW w:w="1442" w:type="dxa"/>
            <w:gridSpan w:val="2"/>
            <w:vAlign w:val="center"/>
          </w:tcPr>
          <w:p w:rsidR="004A32D1" w:rsidRPr="00B85D44" w:rsidRDefault="004A32D1" w:rsidP="00805280">
            <w:r w:rsidRPr="00B85D44">
              <w:t>кВ</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80</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3.2. Максимальное значение напряжения</w:t>
            </w:r>
          </w:p>
        </w:tc>
        <w:tc>
          <w:tcPr>
            <w:tcW w:w="1442" w:type="dxa"/>
            <w:gridSpan w:val="2"/>
            <w:vAlign w:val="center"/>
          </w:tcPr>
          <w:p w:rsidR="004A32D1" w:rsidRPr="00B85D44" w:rsidRDefault="004A32D1" w:rsidP="00805280">
            <w:r w:rsidRPr="00B85D44">
              <w:t>кВ</w:t>
            </w:r>
          </w:p>
        </w:tc>
        <w:tc>
          <w:tcPr>
            <w:tcW w:w="1668" w:type="dxa"/>
            <w:vAlign w:val="center"/>
          </w:tcPr>
          <w:p w:rsidR="004A32D1" w:rsidRPr="00B85D44" w:rsidRDefault="004A32D1" w:rsidP="00805280">
            <w:r w:rsidRPr="00B85D44">
              <w:t>135</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3.3. Минимальное значение тока</w:t>
            </w:r>
          </w:p>
        </w:tc>
        <w:tc>
          <w:tcPr>
            <w:tcW w:w="1442" w:type="dxa"/>
            <w:gridSpan w:val="2"/>
            <w:vAlign w:val="center"/>
          </w:tcPr>
          <w:p w:rsidR="004A32D1" w:rsidRPr="00B85D44" w:rsidRDefault="004A32D1" w:rsidP="00805280">
            <w:r w:rsidRPr="00B85D44">
              <w:t>мА</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20</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3.4. Максимальное значение тока</w:t>
            </w:r>
          </w:p>
        </w:tc>
        <w:tc>
          <w:tcPr>
            <w:tcW w:w="1442" w:type="dxa"/>
            <w:gridSpan w:val="2"/>
            <w:vAlign w:val="center"/>
          </w:tcPr>
          <w:p w:rsidR="004A32D1" w:rsidRPr="00B85D44" w:rsidRDefault="004A32D1" w:rsidP="00805280">
            <w:r w:rsidRPr="00B85D44">
              <w:t>мА</w:t>
            </w:r>
          </w:p>
        </w:tc>
        <w:tc>
          <w:tcPr>
            <w:tcW w:w="1668" w:type="dxa"/>
            <w:vAlign w:val="center"/>
          </w:tcPr>
          <w:p w:rsidR="004A32D1" w:rsidRPr="00B85D44" w:rsidRDefault="004A32D1" w:rsidP="00805280">
            <w:r w:rsidRPr="00B85D44">
              <w:t>500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3.5. Номинальная мощность рентгеновского генератора</w:t>
            </w:r>
          </w:p>
        </w:tc>
        <w:tc>
          <w:tcPr>
            <w:tcW w:w="1442" w:type="dxa"/>
            <w:gridSpan w:val="2"/>
            <w:vAlign w:val="center"/>
          </w:tcPr>
          <w:p w:rsidR="004A32D1" w:rsidRPr="00B85D44" w:rsidRDefault="004A32D1" w:rsidP="00805280">
            <w:r w:rsidRPr="00B85D44">
              <w:t>кВт</w:t>
            </w:r>
          </w:p>
        </w:tc>
        <w:tc>
          <w:tcPr>
            <w:tcW w:w="1668" w:type="dxa"/>
            <w:vAlign w:val="center"/>
          </w:tcPr>
          <w:p w:rsidR="004A32D1" w:rsidRPr="00B85D44" w:rsidRDefault="004A32D1" w:rsidP="00805280">
            <w:r w:rsidRPr="00B85D44">
              <w:t>60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Рентгеновская трубка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4.1. Теплоёмкость рентгеновской трубки</w:t>
            </w:r>
          </w:p>
        </w:tc>
        <w:tc>
          <w:tcPr>
            <w:tcW w:w="1442" w:type="dxa"/>
            <w:gridSpan w:val="2"/>
            <w:vAlign w:val="center"/>
          </w:tcPr>
          <w:p w:rsidR="004A32D1" w:rsidRPr="00B85D44" w:rsidRDefault="004A32D1" w:rsidP="00805280">
            <w:r w:rsidRPr="00B85D44">
              <w:t>MHU</w:t>
            </w:r>
          </w:p>
        </w:tc>
        <w:tc>
          <w:tcPr>
            <w:tcW w:w="1668" w:type="dxa"/>
            <w:vAlign w:val="center"/>
          </w:tcPr>
          <w:p w:rsidR="004A32D1" w:rsidRPr="00B85D44" w:rsidRDefault="004A32D1" w:rsidP="00805280">
            <w:r w:rsidRPr="00B85D44">
              <w:t>0,6</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4.2. Скорость охлаждения рентгеновской трубки</w:t>
            </w:r>
          </w:p>
        </w:tc>
        <w:tc>
          <w:tcPr>
            <w:tcW w:w="1442" w:type="dxa"/>
            <w:gridSpan w:val="2"/>
            <w:vAlign w:val="center"/>
          </w:tcPr>
          <w:p w:rsidR="004A32D1" w:rsidRPr="00B85D44" w:rsidRDefault="004A32D1" w:rsidP="00805280">
            <w:proofErr w:type="spellStart"/>
            <w:proofErr w:type="gramStart"/>
            <w:r w:rsidRPr="00B85D44">
              <w:t>к</w:t>
            </w:r>
            <w:proofErr w:type="gramEnd"/>
            <w:r w:rsidRPr="00B85D44">
              <w:t>HU</w:t>
            </w:r>
            <w:proofErr w:type="spellEnd"/>
            <w:r w:rsidRPr="00B85D44">
              <w:t>/мин</w:t>
            </w:r>
          </w:p>
        </w:tc>
        <w:tc>
          <w:tcPr>
            <w:tcW w:w="1668" w:type="dxa"/>
            <w:vAlign w:val="center"/>
          </w:tcPr>
          <w:p w:rsidR="004A32D1" w:rsidRPr="00B85D44" w:rsidRDefault="004A32D1" w:rsidP="00805280">
            <w:r w:rsidRPr="00B85D44">
              <w:t>1300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4.3. Минимальный размер фокуса</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 xml:space="preserve">0,8 </w:t>
            </w:r>
            <w:proofErr w:type="spellStart"/>
            <w:r w:rsidRPr="00B85D44">
              <w:t>х</w:t>
            </w:r>
            <w:proofErr w:type="spellEnd"/>
            <w:r w:rsidRPr="00B85D44">
              <w:t xml:space="preserve"> 1,0</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Стол пациента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5.1. Грузоподъемность стола для пациента</w:t>
            </w:r>
          </w:p>
        </w:tc>
        <w:tc>
          <w:tcPr>
            <w:tcW w:w="1442" w:type="dxa"/>
            <w:gridSpan w:val="2"/>
            <w:vAlign w:val="center"/>
          </w:tcPr>
          <w:p w:rsidR="004A32D1" w:rsidRPr="00B85D44" w:rsidRDefault="004A32D1" w:rsidP="00805280">
            <w:r w:rsidRPr="00B85D44">
              <w:t>кг</w:t>
            </w:r>
          </w:p>
        </w:tc>
        <w:tc>
          <w:tcPr>
            <w:tcW w:w="1668" w:type="dxa"/>
            <w:vAlign w:val="center"/>
          </w:tcPr>
          <w:p w:rsidR="004A32D1" w:rsidRPr="00B85D44" w:rsidRDefault="004A32D1" w:rsidP="00805280">
            <w:r w:rsidRPr="00B85D44">
              <w:t>220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5.2. Диапазон вертикального перемещения стола для пациента</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400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5.3. Диапазон горизонтального перемещения пациента</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2000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5.4. Скорость перемещения стола для пациента</w:t>
            </w:r>
          </w:p>
        </w:tc>
        <w:tc>
          <w:tcPr>
            <w:tcW w:w="1442" w:type="dxa"/>
            <w:gridSpan w:val="2"/>
            <w:vAlign w:val="center"/>
          </w:tcPr>
          <w:p w:rsidR="004A32D1" w:rsidRPr="00B85D44" w:rsidRDefault="004A32D1" w:rsidP="00805280">
            <w:r w:rsidRPr="00B85D44">
              <w:t>мм/</w:t>
            </w:r>
            <w:proofErr w:type="gramStart"/>
            <w:r w:rsidRPr="00B85D44">
              <w:t>с</w:t>
            </w:r>
            <w:proofErr w:type="gramEnd"/>
          </w:p>
        </w:tc>
        <w:tc>
          <w:tcPr>
            <w:tcW w:w="1668" w:type="dxa"/>
            <w:vAlign w:val="center"/>
          </w:tcPr>
          <w:p w:rsidR="004A32D1" w:rsidRPr="00B85D44" w:rsidRDefault="004A32D1" w:rsidP="00805280">
            <w:r w:rsidRPr="00B85D44">
              <w:t>160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 Специализированная дека для стола пациента (далее - специализированная дека)</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5.5.1. Назначение специализированной деки</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Для укладки пациента при планировании лучевой терапии</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5.5.2. Совместимость специализированной деки со столом пациента томографа рентгеновского, являющегося объектом  настоящей поставки</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5.5.3. Идентичность специализированной деки по основным физическим параметрам (размеры, форма поверхности для укладки пациента, материал изготовления),  виду и местам расположения креплений для индексных планок с имеющейся у Заказчика декой стола медицинского линейного ускорителя </w:t>
            </w:r>
            <w:proofErr w:type="spellStart"/>
            <w:r w:rsidRPr="00B85D44">
              <w:t>TrueBeam</w:t>
            </w:r>
            <w:proofErr w:type="spellEnd"/>
            <w:r w:rsidRPr="00B85D44">
              <w:t xml:space="preserve"> (производитель </w:t>
            </w:r>
            <w:proofErr w:type="spellStart"/>
            <w:r w:rsidRPr="00B85D44">
              <w:t>Varian</w:t>
            </w:r>
            <w:proofErr w:type="spellEnd"/>
            <w:r w:rsidRPr="00B85D44">
              <w:t xml:space="preserve"> </w:t>
            </w:r>
            <w:proofErr w:type="spellStart"/>
            <w:r w:rsidRPr="00B85D44">
              <w:t>Medical</w:t>
            </w:r>
            <w:proofErr w:type="spellEnd"/>
            <w:r w:rsidRPr="00B85D44">
              <w:t xml:space="preserve"> </w:t>
            </w:r>
            <w:proofErr w:type="spellStart"/>
            <w:r w:rsidRPr="00B85D44">
              <w:t>Systems</w:t>
            </w:r>
            <w:proofErr w:type="spellEnd"/>
            <w:r w:rsidRPr="00B85D44">
              <w:t xml:space="preserve">, </w:t>
            </w:r>
            <w:proofErr w:type="spellStart"/>
            <w:r w:rsidRPr="00B85D44">
              <w:t>Inc</w:t>
            </w:r>
            <w:proofErr w:type="spellEnd"/>
            <w:r w:rsidRPr="00B85D44">
              <w:t>.)</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5.5.4. Материал изготовления специализированной деки</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proofErr w:type="spellStart"/>
            <w:r w:rsidRPr="00B85D44">
              <w:t>Рентгенпрозрачное</w:t>
            </w:r>
            <w:proofErr w:type="spellEnd"/>
            <w:r w:rsidRPr="00B85D44">
              <w:t xml:space="preserve"> углеродное волокно</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5.5.5. Ширина специализированной деки</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530</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5.5.6.  Длина специализированной деки</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2150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5.5.7. Максимальная нагрузка на специализированную деку</w:t>
            </w:r>
          </w:p>
        </w:tc>
        <w:tc>
          <w:tcPr>
            <w:tcW w:w="1442" w:type="dxa"/>
            <w:gridSpan w:val="2"/>
            <w:vAlign w:val="center"/>
          </w:tcPr>
          <w:p w:rsidR="004A32D1" w:rsidRPr="00B85D44" w:rsidRDefault="004A32D1" w:rsidP="00805280">
            <w:r w:rsidRPr="00B85D44">
              <w:t>кг</w:t>
            </w:r>
          </w:p>
        </w:tc>
        <w:tc>
          <w:tcPr>
            <w:tcW w:w="1668" w:type="dxa"/>
            <w:vAlign w:val="center"/>
          </w:tcPr>
          <w:p w:rsidR="004A32D1" w:rsidRPr="00B85D44" w:rsidRDefault="004A32D1" w:rsidP="00805280">
            <w:r w:rsidRPr="00B85D44">
              <w:t>220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5.5.8. Форма поверхности, предназначенной для укладки пациента, специализированной деки</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Плоская</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5.5.9. Возможность быстрой установки и снятия специализированной деки со стола пациента томографа рентгеновского, являющегося объектом  настоящей поставки, с помощью простых ручных операций без применения каких-либо инструментов  с сохранением всех его степеней свободы и с обеспечением надежности крепления к столу пациента томографа рентгеновского, являющегося объектом  настоящей поставки</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Компьютерная система сканера (консоль оператора)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6.1. Монитор плоскоэкранный цветной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6.1.1. Количество цветных плоскоэкранных мониторов основной консоли</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1</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6.2. Размер дисплея по диагонали</w:t>
            </w:r>
          </w:p>
        </w:tc>
        <w:tc>
          <w:tcPr>
            <w:tcW w:w="1267" w:type="dxa"/>
            <w:vAlign w:val="center"/>
          </w:tcPr>
          <w:p w:rsidR="004A32D1" w:rsidRPr="00B85D44" w:rsidRDefault="004A32D1" w:rsidP="00805280">
            <w:r w:rsidRPr="00B85D44">
              <w:t>см</w:t>
            </w:r>
          </w:p>
        </w:tc>
        <w:tc>
          <w:tcPr>
            <w:tcW w:w="1843" w:type="dxa"/>
            <w:gridSpan w:val="2"/>
            <w:vAlign w:val="center"/>
          </w:tcPr>
          <w:p w:rsidR="004A32D1" w:rsidRPr="00B85D44" w:rsidRDefault="004A32D1" w:rsidP="00805280">
            <w:r w:rsidRPr="00B85D44">
              <w:t>48</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6.3. Оперативная память компьютерной системы</w:t>
            </w:r>
          </w:p>
        </w:tc>
        <w:tc>
          <w:tcPr>
            <w:tcW w:w="1267" w:type="dxa"/>
            <w:vAlign w:val="center"/>
          </w:tcPr>
          <w:p w:rsidR="004A32D1" w:rsidRPr="00B85D44" w:rsidRDefault="004A32D1" w:rsidP="00805280">
            <w:r w:rsidRPr="00B85D44">
              <w:t>ГБ</w:t>
            </w:r>
          </w:p>
        </w:tc>
        <w:tc>
          <w:tcPr>
            <w:tcW w:w="1843" w:type="dxa"/>
            <w:gridSpan w:val="2"/>
            <w:vAlign w:val="center"/>
          </w:tcPr>
          <w:p w:rsidR="004A32D1" w:rsidRPr="00B85D44" w:rsidRDefault="004A32D1" w:rsidP="00805280">
            <w:r w:rsidRPr="00B85D44">
              <w:t>8</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6.4. Память для хранения реконструированных изображений</w:t>
            </w:r>
          </w:p>
        </w:tc>
        <w:tc>
          <w:tcPr>
            <w:tcW w:w="1267" w:type="dxa"/>
            <w:vAlign w:val="center"/>
          </w:tcPr>
          <w:p w:rsidR="004A32D1" w:rsidRPr="00B85D44" w:rsidRDefault="004A32D1" w:rsidP="00805280">
            <w:r w:rsidRPr="00B85D44">
              <w:t>ГБ</w:t>
            </w:r>
          </w:p>
        </w:tc>
        <w:tc>
          <w:tcPr>
            <w:tcW w:w="1843" w:type="dxa"/>
            <w:gridSpan w:val="2"/>
            <w:vAlign w:val="center"/>
          </w:tcPr>
          <w:p w:rsidR="004A32D1" w:rsidRPr="00B85D44" w:rsidRDefault="004A32D1" w:rsidP="00805280">
            <w:r w:rsidRPr="00B85D44">
              <w:t>250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6.5. Устройство для записи на оптические диски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6.6. Время реконструкции изображений </w:t>
            </w:r>
          </w:p>
        </w:tc>
        <w:tc>
          <w:tcPr>
            <w:tcW w:w="1267" w:type="dxa"/>
            <w:vAlign w:val="center"/>
          </w:tcPr>
          <w:p w:rsidR="004A32D1" w:rsidRPr="00B85D44" w:rsidRDefault="004A32D1" w:rsidP="00805280">
            <w:proofErr w:type="spellStart"/>
            <w:r w:rsidRPr="00B85D44">
              <w:t>изобр</w:t>
            </w:r>
            <w:proofErr w:type="spellEnd"/>
            <w:r w:rsidRPr="00B85D44">
              <w:t>./с</w:t>
            </w:r>
          </w:p>
        </w:tc>
        <w:tc>
          <w:tcPr>
            <w:tcW w:w="1843" w:type="dxa"/>
            <w:gridSpan w:val="2"/>
            <w:vAlign w:val="center"/>
          </w:tcPr>
          <w:p w:rsidR="004A32D1" w:rsidRPr="00B85D44" w:rsidRDefault="004A32D1" w:rsidP="00805280">
            <w:r w:rsidRPr="00B85D44">
              <w:t>40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6.7. Клавиатура для ввода данных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6.8. Ручной манипулятор, типа «мышь»</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6.9. Набор автоматических голосовых команд для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6.10. Запись индивидуальных голосовых сообщений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6.11. Система двухсторонней связи с пациентом</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6.12. Дистанционное управление столом</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DICOM-сопряжения</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7.1. </w:t>
            </w:r>
            <w:proofErr w:type="spellStart"/>
            <w:r w:rsidRPr="00B85D44">
              <w:t>Storage</w:t>
            </w:r>
            <w:proofErr w:type="spellEnd"/>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7.2. </w:t>
            </w:r>
            <w:proofErr w:type="spellStart"/>
            <w:r w:rsidRPr="00B85D44">
              <w:t>Query</w:t>
            </w:r>
            <w:proofErr w:type="spellEnd"/>
            <w:r w:rsidRPr="00B85D44">
              <w:t>/</w:t>
            </w:r>
            <w:proofErr w:type="spellStart"/>
            <w:r w:rsidRPr="00B85D44">
              <w:t>Retrive</w:t>
            </w:r>
            <w:proofErr w:type="spellEnd"/>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7.3. </w:t>
            </w:r>
            <w:proofErr w:type="spellStart"/>
            <w:r w:rsidRPr="00B85D44">
              <w:t>Worklist</w:t>
            </w:r>
            <w:proofErr w:type="spellEnd"/>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7.4. MPPS</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Параметры сканирования</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8.1. Матрица сбора данных</w:t>
            </w:r>
          </w:p>
        </w:tc>
        <w:tc>
          <w:tcPr>
            <w:tcW w:w="1267" w:type="dxa"/>
            <w:vAlign w:val="center"/>
          </w:tcPr>
          <w:p w:rsidR="004A32D1" w:rsidRPr="00B85D44" w:rsidRDefault="004A32D1" w:rsidP="00805280">
            <w:r w:rsidRPr="00B85D44">
              <w:t xml:space="preserve">пиксель </w:t>
            </w:r>
            <w:proofErr w:type="spellStart"/>
            <w:r w:rsidRPr="00B85D44">
              <w:t>х</w:t>
            </w:r>
            <w:proofErr w:type="spellEnd"/>
            <w:r w:rsidRPr="00B85D44">
              <w:t xml:space="preserve"> пиксель</w:t>
            </w:r>
          </w:p>
        </w:tc>
        <w:tc>
          <w:tcPr>
            <w:tcW w:w="1843" w:type="dxa"/>
            <w:gridSpan w:val="2"/>
            <w:vAlign w:val="center"/>
          </w:tcPr>
          <w:p w:rsidR="004A32D1" w:rsidRPr="00B85D44" w:rsidRDefault="004A32D1" w:rsidP="00805280">
            <w:r w:rsidRPr="00B85D44">
              <w:t xml:space="preserve">512 </w:t>
            </w:r>
            <w:proofErr w:type="spellStart"/>
            <w:r w:rsidRPr="00B85D44">
              <w:t>х</w:t>
            </w:r>
            <w:proofErr w:type="spellEnd"/>
            <w:r w:rsidRPr="00B85D44">
              <w:t xml:space="preserve"> 512</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8.2. Матрица изображения</w:t>
            </w:r>
          </w:p>
        </w:tc>
        <w:tc>
          <w:tcPr>
            <w:tcW w:w="1267" w:type="dxa"/>
            <w:vAlign w:val="center"/>
          </w:tcPr>
          <w:p w:rsidR="004A32D1" w:rsidRPr="00B85D44" w:rsidRDefault="004A32D1" w:rsidP="00805280">
            <w:r w:rsidRPr="00B85D44">
              <w:t xml:space="preserve">пиксель </w:t>
            </w:r>
            <w:proofErr w:type="spellStart"/>
            <w:r w:rsidRPr="00B85D44">
              <w:t>х</w:t>
            </w:r>
            <w:proofErr w:type="spellEnd"/>
            <w:r w:rsidRPr="00B85D44">
              <w:t xml:space="preserve"> пиксель</w:t>
            </w:r>
          </w:p>
        </w:tc>
        <w:tc>
          <w:tcPr>
            <w:tcW w:w="1843" w:type="dxa"/>
            <w:gridSpan w:val="2"/>
            <w:vAlign w:val="center"/>
          </w:tcPr>
          <w:p w:rsidR="004A32D1" w:rsidRPr="00B85D44" w:rsidRDefault="004A32D1" w:rsidP="00805280">
            <w:r w:rsidRPr="00B85D44">
              <w:t xml:space="preserve">1024 </w:t>
            </w:r>
            <w:proofErr w:type="spellStart"/>
            <w:r w:rsidRPr="00B85D44">
              <w:t>х</w:t>
            </w:r>
            <w:proofErr w:type="spellEnd"/>
            <w:r w:rsidRPr="00B85D44">
              <w:t xml:space="preserve"> 1024</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8.3. Максимальное интерполированное поле реконструкции в аксиальной проекции</w:t>
            </w:r>
          </w:p>
        </w:tc>
        <w:tc>
          <w:tcPr>
            <w:tcW w:w="1267" w:type="dxa"/>
            <w:vAlign w:val="center"/>
          </w:tcPr>
          <w:p w:rsidR="004A32D1" w:rsidRPr="00B85D44" w:rsidRDefault="004A32D1" w:rsidP="00805280">
            <w:r w:rsidRPr="00B85D44">
              <w:t>мм</w:t>
            </w:r>
          </w:p>
        </w:tc>
        <w:tc>
          <w:tcPr>
            <w:tcW w:w="1843" w:type="dxa"/>
            <w:gridSpan w:val="2"/>
            <w:vAlign w:val="center"/>
          </w:tcPr>
          <w:p w:rsidR="004A32D1" w:rsidRPr="00B85D44" w:rsidRDefault="004A32D1" w:rsidP="00805280">
            <w:r w:rsidRPr="00B85D44">
              <w:t>700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8.4. Максимальное поле сканирования </w:t>
            </w:r>
          </w:p>
        </w:tc>
        <w:tc>
          <w:tcPr>
            <w:tcW w:w="1267" w:type="dxa"/>
            <w:vAlign w:val="center"/>
          </w:tcPr>
          <w:p w:rsidR="004A32D1" w:rsidRPr="00B85D44" w:rsidRDefault="004A32D1" w:rsidP="00805280">
            <w:r w:rsidRPr="00B85D44">
              <w:t>мм</w:t>
            </w:r>
            <w:proofErr w:type="gramStart"/>
            <w:r w:rsidRPr="00B85D44">
              <w:t>2</w:t>
            </w:r>
            <w:proofErr w:type="gramEnd"/>
          </w:p>
        </w:tc>
        <w:tc>
          <w:tcPr>
            <w:tcW w:w="1843" w:type="dxa"/>
            <w:gridSpan w:val="2"/>
            <w:vAlign w:val="center"/>
          </w:tcPr>
          <w:p w:rsidR="004A32D1" w:rsidRPr="00B85D44" w:rsidRDefault="004A32D1" w:rsidP="00805280">
            <w:r w:rsidRPr="00B85D44">
              <w:t>196300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8.5. Контрастная чувствительность</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0,3</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8.6. </w:t>
            </w:r>
            <w:proofErr w:type="spellStart"/>
            <w:r w:rsidRPr="00B85D44">
              <w:t>Низкоконтрастное</w:t>
            </w:r>
            <w:proofErr w:type="spellEnd"/>
            <w:r w:rsidRPr="00B85D44">
              <w:t xml:space="preserve"> разрешение </w:t>
            </w:r>
          </w:p>
        </w:tc>
        <w:tc>
          <w:tcPr>
            <w:tcW w:w="1267" w:type="dxa"/>
            <w:vAlign w:val="center"/>
          </w:tcPr>
          <w:p w:rsidR="004A32D1" w:rsidRPr="00B85D44" w:rsidRDefault="004A32D1" w:rsidP="00805280">
            <w:r w:rsidRPr="00B85D44">
              <w:t>мм</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5</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8.7. Пространственное разрешение</w:t>
            </w:r>
          </w:p>
        </w:tc>
        <w:tc>
          <w:tcPr>
            <w:tcW w:w="1267" w:type="dxa"/>
            <w:vAlign w:val="center"/>
          </w:tcPr>
          <w:p w:rsidR="004A32D1" w:rsidRPr="00B85D44" w:rsidRDefault="004A32D1" w:rsidP="00805280">
            <w:r w:rsidRPr="00B85D44">
              <w:t xml:space="preserve">Пар </w:t>
            </w:r>
            <w:proofErr w:type="spellStart"/>
            <w:r w:rsidRPr="00B85D44">
              <w:t>лин</w:t>
            </w:r>
            <w:proofErr w:type="spellEnd"/>
            <w:r w:rsidRPr="00B85D44">
              <w:t>./см</w:t>
            </w:r>
          </w:p>
        </w:tc>
        <w:tc>
          <w:tcPr>
            <w:tcW w:w="1843" w:type="dxa"/>
            <w:gridSpan w:val="2"/>
            <w:vAlign w:val="center"/>
          </w:tcPr>
          <w:p w:rsidR="004A32D1" w:rsidRPr="00B85D44" w:rsidRDefault="004A32D1" w:rsidP="00805280">
            <w:r w:rsidRPr="00B85D44">
              <w:t>21</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8.8. Обзорное сканирование</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8.9. Шаговый режим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8.10. Спиральный режим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8.11. Синхронизированный по дыханию режим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proofErr w:type="spellStart"/>
            <w:r w:rsidRPr="00B85D44">
              <w:t>ЭКГ-синхронизированный</w:t>
            </w:r>
            <w:proofErr w:type="spellEnd"/>
            <w:r w:rsidRPr="00B85D44">
              <w:t xml:space="preserve"> режим сканирования</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9.1. Ретроспективный </w:t>
            </w:r>
            <w:proofErr w:type="spellStart"/>
            <w:r w:rsidRPr="00B85D44">
              <w:t>ЭКГ-синхронизированный</w:t>
            </w:r>
            <w:proofErr w:type="spellEnd"/>
            <w:r w:rsidRPr="00B85D44">
              <w:t xml:space="preserve"> режим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9.2. </w:t>
            </w:r>
            <w:proofErr w:type="spellStart"/>
            <w:r w:rsidRPr="00B85D44">
              <w:t>ЭКГ-синхронизированный</w:t>
            </w:r>
            <w:proofErr w:type="spellEnd"/>
            <w:r w:rsidRPr="00B85D44">
              <w:t xml:space="preserve"> режим сканирования с модуляцией силы тока для снижения лучевой нагрузки на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9.3. </w:t>
            </w:r>
            <w:proofErr w:type="spellStart"/>
            <w:r w:rsidRPr="00B85D44">
              <w:t>Проспективный</w:t>
            </w:r>
            <w:proofErr w:type="spellEnd"/>
            <w:r w:rsidRPr="00B85D44">
              <w:t xml:space="preserve"> </w:t>
            </w:r>
            <w:proofErr w:type="spellStart"/>
            <w:r w:rsidRPr="00B85D44">
              <w:t>ЭКГ-синхронизированный</w:t>
            </w:r>
            <w:proofErr w:type="spellEnd"/>
            <w:r w:rsidRPr="00B85D44">
              <w:t xml:space="preserve"> режим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vAlign w:val="center"/>
          </w:tcPr>
          <w:p w:rsidR="004A32D1" w:rsidRPr="00B85D44" w:rsidRDefault="004A32D1" w:rsidP="00805280">
            <w:r w:rsidRPr="00B85D44">
              <w:t xml:space="preserve"> Программное обеспечение консоли оператора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 Многоплоскостное реформатирование</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10.2. Многоплоскостное реформатирование с криволинейными секущими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10.3. Проекции максимальной и минимальной интенсивности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10.4. Трехмерная реконструкция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10.5. Управление прозрачностью в реальном времени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10.6. Мониторинг уровня контрастного усиления в области интереса и автоматический запуск сканирования по прибытии контрастного вещества в этой области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10.7. Количественный анализ изображений: расстояния, углы, плотность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10.8. Вывод текстовых аннотаций на </w:t>
            </w:r>
            <w:proofErr w:type="gramStart"/>
            <w:r w:rsidRPr="00B85D44">
              <w:t>изображениях</w:t>
            </w:r>
            <w:proofErr w:type="gramEnd"/>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10.9. Запуск аксиального сканирования на определенном </w:t>
            </w:r>
            <w:proofErr w:type="gramStart"/>
            <w:r w:rsidRPr="00B85D44">
              <w:t>уровне</w:t>
            </w:r>
            <w:proofErr w:type="gramEnd"/>
            <w:r w:rsidRPr="00B85D44">
              <w:t xml:space="preserve"> (пороге) дыхательного цикла с учетом ритма дыхания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10.10. Визуализация кривой дыхания и запуск спирального сканирования на нужном уровне дыхательного цикла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10.11. Программный пакет для просмотра изображений легких, включая следующие опции: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10.11.1. Визуализация одной или нескольких фаз дыхательного цикла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10.11.2. Анализ и определение диапазона дыхательных движений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10.11.3. Обзор дыхательных кривых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10.11.4. Инструмент </w:t>
            </w:r>
            <w:proofErr w:type="spellStart"/>
            <w:r w:rsidRPr="00B85D44">
              <w:t>кинорежима</w:t>
            </w:r>
            <w:proofErr w:type="spellEnd"/>
            <w:r w:rsidRPr="00B85D44">
              <w:t xml:space="preserve"> с регулируемой скоростью для визуализации движений во времени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10.11.5. Инструменты для визуализации и анализа серий данных, синхронизированных с дыхательным циклом</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10.12. Радиотерапевтические протоколы</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Технологии для ускорения рабочего процесса и снижения лучевой нагрузки</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11.1. Специализированные педиатрические протоколы</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11.2. Визуализация дозового распределения по длине </w:t>
            </w:r>
            <w:proofErr w:type="spellStart"/>
            <w:r w:rsidRPr="00B85D44">
              <w:t>топограммы</w:t>
            </w:r>
            <w:proofErr w:type="spellEnd"/>
            <w:r w:rsidRPr="00B85D44">
              <w:t xml:space="preserve"> до проведения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11.3. Алгоритм модуляции дозы </w:t>
            </w:r>
            <w:proofErr w:type="gramStart"/>
            <w:r w:rsidRPr="00B85D44">
              <w:t>в реальном времени с выбором настроек для различных областей исследования в зависимости от возраста</w:t>
            </w:r>
            <w:proofErr w:type="gramEnd"/>
            <w:r w:rsidRPr="00B85D44">
              <w:t xml:space="preserve"> и комплекции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11.4. Установка дозовых </w:t>
            </w:r>
            <w:proofErr w:type="spellStart"/>
            <w:r w:rsidRPr="00B85D44">
              <w:t>референсных</w:t>
            </w:r>
            <w:proofErr w:type="spellEnd"/>
            <w:r w:rsidRPr="00B85D44">
              <w:t xml:space="preserve"> величин для каждого диапазона сканирования с функцией уведомления пользователя при их превышении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11.5. Алгоритм итеративной реконструкции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11.6. Алгоритм </w:t>
            </w:r>
            <w:proofErr w:type="spellStart"/>
            <w:r w:rsidRPr="00B85D44">
              <w:t>одноэнергетического</w:t>
            </w:r>
            <w:proofErr w:type="spellEnd"/>
            <w:r w:rsidRPr="00B85D44">
              <w:t xml:space="preserve"> подавления артефактов от металла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Специализированная рабочая станция врача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12.1. Оперативная память</w:t>
            </w:r>
          </w:p>
        </w:tc>
        <w:tc>
          <w:tcPr>
            <w:tcW w:w="1267" w:type="dxa"/>
            <w:vAlign w:val="center"/>
          </w:tcPr>
          <w:p w:rsidR="004A32D1" w:rsidRPr="00B85D44" w:rsidRDefault="004A32D1" w:rsidP="00805280">
            <w:r w:rsidRPr="00B85D44">
              <w:t>ГБ</w:t>
            </w:r>
          </w:p>
        </w:tc>
        <w:tc>
          <w:tcPr>
            <w:tcW w:w="1843" w:type="dxa"/>
            <w:gridSpan w:val="2"/>
            <w:vAlign w:val="center"/>
          </w:tcPr>
          <w:p w:rsidR="004A32D1" w:rsidRPr="00B85D44" w:rsidRDefault="004A32D1" w:rsidP="00805280">
            <w:r w:rsidRPr="00B85D44">
              <w:t>16</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12.2. Объем памяти для хранения изображений</w:t>
            </w:r>
          </w:p>
        </w:tc>
        <w:tc>
          <w:tcPr>
            <w:tcW w:w="1267" w:type="dxa"/>
            <w:vAlign w:val="center"/>
          </w:tcPr>
          <w:p w:rsidR="004A32D1" w:rsidRPr="00B85D44" w:rsidRDefault="004A32D1" w:rsidP="00805280">
            <w:r w:rsidRPr="00B85D44">
              <w:t>ГБ</w:t>
            </w:r>
          </w:p>
        </w:tc>
        <w:tc>
          <w:tcPr>
            <w:tcW w:w="1843" w:type="dxa"/>
            <w:gridSpan w:val="2"/>
            <w:vAlign w:val="center"/>
          </w:tcPr>
          <w:p w:rsidR="004A32D1" w:rsidRPr="00B85D44" w:rsidRDefault="004A32D1" w:rsidP="00805280">
            <w:r w:rsidRPr="00B85D44">
              <w:t>1000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12.3. Модуль программного обеспечения для архивации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12.4. Модуль программного обеспечения для печати на плёнку</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12.5. Специализированный цветной монитор</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12.6. Количество мониторов</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1</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12.7. Диагональ монитора</w:t>
            </w:r>
          </w:p>
        </w:tc>
        <w:tc>
          <w:tcPr>
            <w:tcW w:w="1267" w:type="dxa"/>
            <w:vAlign w:val="center"/>
          </w:tcPr>
          <w:p w:rsidR="004A32D1" w:rsidRPr="00B85D44" w:rsidRDefault="004A32D1" w:rsidP="00805280">
            <w:r w:rsidRPr="00B85D44">
              <w:t>дюйм</w:t>
            </w:r>
          </w:p>
        </w:tc>
        <w:tc>
          <w:tcPr>
            <w:tcW w:w="1843" w:type="dxa"/>
            <w:gridSpan w:val="2"/>
            <w:vAlign w:val="center"/>
          </w:tcPr>
          <w:p w:rsidR="004A32D1" w:rsidRPr="00B85D44" w:rsidRDefault="004A32D1" w:rsidP="00805280">
            <w:r w:rsidRPr="00B85D44">
              <w:t>24</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12.8. Клавиатура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12.9. Компьютерная мышь</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 xml:space="preserve"> Базовое программное обеспечение рабочей станции врача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 Вывод списка исследований с возможностью его сортировки и фильтрации по заданным параметрам</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 Создание пользовательских фильтров списка исследований для оптимизации поиска и выбора данных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13.3. Интерактивные миниатюрные изображения в окне списка исследований для быстрого предварительного просмотра исследований и серий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13.4. Автоматический выбор данных исследования (серий и изображений), соответствующих указанному приложению</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13.5. Просмотр изображений полученных методом КТ, МРТ, рентгенографии, рентгеноскопии, </w:t>
            </w:r>
            <w:proofErr w:type="spellStart"/>
            <w:r w:rsidRPr="00B85D44">
              <w:t>рантгеноангиографии</w:t>
            </w:r>
            <w:proofErr w:type="spellEnd"/>
            <w:r w:rsidRPr="00B85D44">
              <w:t xml:space="preserve">, ПЭТ и ПЭТ-КТ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13.6. Функция просмотра </w:t>
            </w:r>
            <w:proofErr w:type="spellStart"/>
            <w:r w:rsidRPr="00B85D44">
              <w:t>мультипланарных</w:t>
            </w:r>
            <w:proofErr w:type="spellEnd"/>
            <w:r w:rsidRPr="00B85D44">
              <w:t xml:space="preserve">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13.7. Функция создания косых и криволинейных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13.8. Функция просмотра динамических серий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13.9. Функция реконструкции и просмотра трехмерных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13.10. Функция реконструкции и просмотра динамических трехмерных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13.11. Функция реконструкции и просмотра трехмерных изображений с применением алгоритмов глобального освещения для более реалистичной имитации света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13.12. Функция сшивки </w:t>
            </w:r>
            <w:proofErr w:type="spellStart"/>
            <w:r w:rsidRPr="00B85D44">
              <w:t>МР-изображений</w:t>
            </w:r>
            <w:proofErr w:type="spellEnd"/>
            <w:r w:rsidRPr="00B85D44">
              <w:t xml:space="preserve"> (</w:t>
            </w:r>
            <w:proofErr w:type="spellStart"/>
            <w:r w:rsidRPr="00B85D44">
              <w:t>MR-stitching</w:t>
            </w:r>
            <w:proofErr w:type="spellEnd"/>
            <w:r w:rsidRPr="00B85D44">
              <w:t>)</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13.13. Функция совмещения ПЭТ и КТ изображений (PET/CT </w:t>
            </w:r>
            <w:proofErr w:type="spellStart"/>
            <w:r w:rsidRPr="00B85D44">
              <w:t>Fusion</w:t>
            </w:r>
            <w:proofErr w:type="spellEnd"/>
            <w:r w:rsidRPr="00B85D44">
              <w:t>)</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13.14. Инструменты для работы с изображениями: </w:t>
            </w:r>
          </w:p>
          <w:p w:rsidR="004A32D1" w:rsidRPr="00B85D44" w:rsidRDefault="004A32D1" w:rsidP="00805280">
            <w:r w:rsidRPr="00B85D44">
              <w:t xml:space="preserve">- настройка ширины и уровня окна; </w:t>
            </w:r>
          </w:p>
          <w:p w:rsidR="004A32D1" w:rsidRPr="00B85D44" w:rsidRDefault="004A32D1" w:rsidP="00805280">
            <w:r w:rsidRPr="00B85D44">
              <w:t xml:space="preserve">- </w:t>
            </w:r>
            <w:proofErr w:type="spellStart"/>
            <w:r w:rsidRPr="00B85D44">
              <w:t>панаромирование</w:t>
            </w:r>
            <w:proofErr w:type="spellEnd"/>
            <w:r w:rsidRPr="00B85D44">
              <w:t xml:space="preserve">;   </w:t>
            </w:r>
          </w:p>
          <w:p w:rsidR="004A32D1" w:rsidRPr="00B85D44" w:rsidRDefault="004A32D1" w:rsidP="00805280">
            <w:r w:rsidRPr="00B85D44">
              <w:t xml:space="preserve">- изменение масштаба; </w:t>
            </w:r>
          </w:p>
          <w:p w:rsidR="004A32D1" w:rsidRPr="00B85D44" w:rsidRDefault="004A32D1" w:rsidP="00805280">
            <w:r w:rsidRPr="00B85D44">
              <w:t xml:space="preserve">- триангуляция; </w:t>
            </w:r>
          </w:p>
          <w:p w:rsidR="004A32D1" w:rsidRPr="00B85D44" w:rsidRDefault="004A32D1" w:rsidP="00805280">
            <w:r w:rsidRPr="00B85D44">
              <w:t xml:space="preserve">- вращение изображений; </w:t>
            </w:r>
          </w:p>
          <w:p w:rsidR="004A32D1" w:rsidRPr="00B85D44" w:rsidRDefault="004A32D1" w:rsidP="00805280">
            <w:r w:rsidRPr="00B85D44">
              <w:t xml:space="preserve">- линейные размеры; </w:t>
            </w:r>
          </w:p>
          <w:p w:rsidR="004A32D1" w:rsidRPr="00B85D44" w:rsidRDefault="004A32D1" w:rsidP="00805280">
            <w:r w:rsidRPr="00B85D44">
              <w:t xml:space="preserve">- измерения угла; </w:t>
            </w:r>
          </w:p>
          <w:p w:rsidR="004A32D1" w:rsidRPr="00B85D44" w:rsidRDefault="004A32D1" w:rsidP="00805280">
            <w:r w:rsidRPr="00B85D44">
              <w:t xml:space="preserve">- измерения угла </w:t>
            </w:r>
            <w:proofErr w:type="spellStart"/>
            <w:r w:rsidRPr="00B85D44">
              <w:t>Кобба</w:t>
            </w:r>
            <w:proofErr w:type="spellEnd"/>
            <w:r w:rsidRPr="00B85D44">
              <w:t xml:space="preserve">; </w:t>
            </w:r>
          </w:p>
          <w:p w:rsidR="004A32D1" w:rsidRPr="00B85D44" w:rsidRDefault="004A32D1" w:rsidP="00805280">
            <w:r w:rsidRPr="00B85D44">
              <w:t xml:space="preserve">- анализ эллиптической области интереса; </w:t>
            </w:r>
          </w:p>
          <w:p w:rsidR="004A32D1" w:rsidRPr="00B85D44" w:rsidRDefault="004A32D1" w:rsidP="00805280">
            <w:r w:rsidRPr="00B85D44">
              <w:t xml:space="preserve">- анализ произвольно очерченной области интереса; </w:t>
            </w:r>
          </w:p>
          <w:p w:rsidR="004A32D1" w:rsidRPr="00B85D44" w:rsidRDefault="004A32D1" w:rsidP="00805280">
            <w:r w:rsidRPr="00B85D44">
              <w:t xml:space="preserve">- текстовые аннотации; </w:t>
            </w:r>
          </w:p>
          <w:p w:rsidR="004A32D1" w:rsidRPr="00B85D44" w:rsidRDefault="004A32D1" w:rsidP="00805280">
            <w:r w:rsidRPr="00B85D44">
              <w:t xml:space="preserve">- отображение единиц </w:t>
            </w:r>
            <w:proofErr w:type="spellStart"/>
            <w:r w:rsidRPr="00B85D44">
              <w:t>Хаунсфилда</w:t>
            </w:r>
            <w:proofErr w:type="spellEnd"/>
            <w:r w:rsidRPr="00B85D44">
              <w:t xml:space="preserve"> (HU); </w:t>
            </w:r>
          </w:p>
          <w:p w:rsidR="004A32D1" w:rsidRPr="00B85D44" w:rsidRDefault="004A32D1" w:rsidP="00805280">
            <w:r w:rsidRPr="00B85D44">
              <w:t>- отображение стандартизированного уровня накопления (SUV);</w:t>
            </w:r>
          </w:p>
          <w:p w:rsidR="004A32D1" w:rsidRPr="00B85D44" w:rsidRDefault="004A32D1" w:rsidP="00805280">
            <w:r w:rsidRPr="00B85D44">
              <w:t>- создание снимков окна и экрана;</w:t>
            </w:r>
          </w:p>
          <w:p w:rsidR="004A32D1" w:rsidRPr="00B85D44" w:rsidRDefault="004A32D1" w:rsidP="00805280">
            <w:r w:rsidRPr="00B85D44">
              <w:t>- инструменты сегментации костей, сосудов и других анатомических структур;</w:t>
            </w:r>
          </w:p>
          <w:p w:rsidR="004A32D1" w:rsidRPr="00B85D44" w:rsidRDefault="004A32D1" w:rsidP="00805280">
            <w:r w:rsidRPr="00B85D44">
              <w:t>- отображение проекций максимальной и минимальной интенсивностей;</w:t>
            </w:r>
          </w:p>
          <w:p w:rsidR="004A32D1" w:rsidRPr="00B85D44" w:rsidRDefault="004A32D1" w:rsidP="00805280">
            <w:r w:rsidRPr="00B85D44">
              <w:t>- отображение инвертированных проекций максимальной и минимальной интенсивностей;</w:t>
            </w:r>
          </w:p>
          <w:p w:rsidR="004A32D1" w:rsidRPr="00B85D44" w:rsidRDefault="004A32D1" w:rsidP="00805280">
            <w:r w:rsidRPr="00B85D44">
              <w:t>- изменения толщины отображаемого среза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13.15. Функция автоматического удаления костных структур на трехмерных </w:t>
            </w:r>
            <w:proofErr w:type="gramStart"/>
            <w:r w:rsidRPr="00B85D44">
              <w:t>изображениях</w:t>
            </w:r>
            <w:proofErr w:type="gramEnd"/>
            <w:r w:rsidRPr="00B85D44">
              <w:t xml:space="preserve">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13.16. Функция автоматического удаления стола пациента на трехмерных </w:t>
            </w:r>
            <w:proofErr w:type="gramStart"/>
            <w:r w:rsidRPr="00B85D44">
              <w:t>изображениях</w:t>
            </w:r>
            <w:proofErr w:type="gramEnd"/>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13.17. Функция сохранения сегментированных областей в формате STL</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13.18. Функция сохранения сегментированных областей в виде новой DICOM серии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13.19. Функции проведения виртуальной эндоскопии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13.20. Инструменты анализа периферических сосудов:</w:t>
            </w:r>
          </w:p>
          <w:p w:rsidR="004A32D1" w:rsidRPr="00B85D44" w:rsidRDefault="004A32D1" w:rsidP="00805280">
            <w:r w:rsidRPr="00B85D44">
              <w:t>- выбор типа сосуда по диаметру для измерения показателей;</w:t>
            </w:r>
          </w:p>
          <w:p w:rsidR="004A32D1" w:rsidRPr="00B85D44" w:rsidRDefault="004A32D1" w:rsidP="00805280">
            <w:r w:rsidRPr="00B85D44">
              <w:t>- измерение внутреннего диаметра просвета;</w:t>
            </w:r>
          </w:p>
          <w:p w:rsidR="004A32D1" w:rsidRPr="00B85D44" w:rsidRDefault="004A32D1" w:rsidP="00805280">
            <w:r w:rsidRPr="00B85D44">
              <w:t>- измерение площади поперечного сечения просвета;</w:t>
            </w:r>
          </w:p>
          <w:p w:rsidR="004A32D1" w:rsidRPr="00B85D44" w:rsidRDefault="004A32D1" w:rsidP="00805280">
            <w:r w:rsidRPr="00B85D44">
              <w:t>- измерение длины сосуда;</w:t>
            </w:r>
          </w:p>
          <w:p w:rsidR="004A32D1" w:rsidRPr="00B85D44" w:rsidRDefault="004A32D1" w:rsidP="00805280">
            <w:r w:rsidRPr="00B85D44">
              <w:t>- измерение извилистости сосуда;</w:t>
            </w:r>
          </w:p>
          <w:p w:rsidR="004A32D1" w:rsidRPr="00B85D44" w:rsidRDefault="004A32D1" w:rsidP="00805280">
            <w:r w:rsidRPr="00B85D44">
              <w:t>- определение центральной линии сосуда;</w:t>
            </w:r>
          </w:p>
          <w:p w:rsidR="004A32D1" w:rsidRPr="00B85D44" w:rsidRDefault="004A32D1" w:rsidP="00805280">
            <w:r w:rsidRPr="00B85D44">
              <w:t xml:space="preserve">- автоматический поиск стеноза в области интереса сосуда, измерение его площади и диаметра и сравнение с одним </w:t>
            </w:r>
            <w:proofErr w:type="spellStart"/>
            <w:r w:rsidRPr="00B85D44">
              <w:t>референсным</w:t>
            </w:r>
            <w:proofErr w:type="spellEnd"/>
            <w:r w:rsidRPr="00B85D44">
              <w:t xml:space="preserve"> местом сосуда;</w:t>
            </w:r>
          </w:p>
          <w:p w:rsidR="004A32D1" w:rsidRPr="00B85D44" w:rsidRDefault="004A32D1" w:rsidP="00805280">
            <w:r w:rsidRPr="00B85D44">
              <w:t xml:space="preserve">- автоматический поиск стеноза в области интереса сосуда, измерение его площади и диаметра и сравнение с двумя </w:t>
            </w:r>
            <w:proofErr w:type="spellStart"/>
            <w:r w:rsidRPr="00B85D44">
              <w:t>референсными</w:t>
            </w:r>
            <w:proofErr w:type="spellEnd"/>
            <w:r w:rsidRPr="00B85D44">
              <w:t xml:space="preserve"> местами сосуда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13.21. Функция создания и редактирования отчетов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13.22. Наличие шаблонов отчетов, включающих страницы с текстом на основе выбранного протокола анализа и страницы изображений с разной компоновкой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13.23. Функция печати отчетов на принтере</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13.24. Функция экспорта отчетов на </w:t>
            </w:r>
            <w:proofErr w:type="spellStart"/>
            <w:r w:rsidRPr="00B85D44">
              <w:t>медиа</w:t>
            </w:r>
            <w:proofErr w:type="spellEnd"/>
            <w:r w:rsidRPr="00B85D44">
              <w:t xml:space="preserve"> носители и серверы</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13.25. Функция создания и экспорта видеороликов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13.26. Функция создания и экспорта изображений в графических форматах и формате DICOM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13.27.Измерение плотностей в диапазоне (нижняя граница диапазона)</w:t>
            </w:r>
          </w:p>
        </w:tc>
        <w:tc>
          <w:tcPr>
            <w:tcW w:w="1267" w:type="dxa"/>
          </w:tcPr>
          <w:p w:rsidR="004A32D1" w:rsidRPr="00B85D44" w:rsidRDefault="004A32D1" w:rsidP="00805280">
            <w:r w:rsidRPr="00B85D44">
              <w:t xml:space="preserve">ед. </w:t>
            </w:r>
            <w:proofErr w:type="spellStart"/>
            <w:r w:rsidRPr="00B85D44">
              <w:t>Хаунсфильда</w:t>
            </w:r>
            <w:proofErr w:type="spellEnd"/>
          </w:p>
        </w:tc>
        <w:tc>
          <w:tcPr>
            <w:tcW w:w="1843" w:type="dxa"/>
            <w:gridSpan w:val="2"/>
          </w:tcPr>
          <w:p w:rsidR="004A32D1" w:rsidRPr="00B85D44" w:rsidRDefault="004A32D1" w:rsidP="00805280">
            <w:r w:rsidRPr="00B85D44">
              <w:t>-</w:t>
            </w:r>
          </w:p>
        </w:tc>
        <w:tc>
          <w:tcPr>
            <w:tcW w:w="1701" w:type="dxa"/>
          </w:tcPr>
          <w:p w:rsidR="004A32D1" w:rsidRPr="00B85D44" w:rsidRDefault="004A32D1" w:rsidP="00805280">
            <w:r w:rsidRPr="00B85D44">
              <w:t>-1000</w:t>
            </w:r>
          </w:p>
        </w:tc>
        <w:tc>
          <w:tcPr>
            <w:tcW w:w="3402" w:type="dxa"/>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13.27.1.Измерение плотностей в диапазоне (верхняя граница диапазона)</w:t>
            </w:r>
          </w:p>
        </w:tc>
        <w:tc>
          <w:tcPr>
            <w:tcW w:w="1267" w:type="dxa"/>
          </w:tcPr>
          <w:p w:rsidR="004A32D1" w:rsidRPr="00B85D44" w:rsidRDefault="004A32D1" w:rsidP="00805280">
            <w:r w:rsidRPr="00B85D44">
              <w:t xml:space="preserve">ед. </w:t>
            </w:r>
            <w:proofErr w:type="spellStart"/>
            <w:r w:rsidRPr="00B85D44">
              <w:t>Хаунсфильда</w:t>
            </w:r>
            <w:proofErr w:type="spellEnd"/>
          </w:p>
        </w:tc>
        <w:tc>
          <w:tcPr>
            <w:tcW w:w="1843" w:type="dxa"/>
            <w:gridSpan w:val="2"/>
          </w:tcPr>
          <w:p w:rsidR="004A32D1" w:rsidRPr="00B85D44" w:rsidRDefault="004A32D1" w:rsidP="00805280">
            <w:r w:rsidRPr="00B85D44">
              <w:t>+ 3000</w:t>
            </w:r>
          </w:p>
        </w:tc>
        <w:tc>
          <w:tcPr>
            <w:tcW w:w="1701" w:type="dxa"/>
          </w:tcPr>
          <w:p w:rsidR="004A32D1" w:rsidRPr="00B85D44" w:rsidRDefault="004A32D1" w:rsidP="00805280">
            <w:r w:rsidRPr="00B85D44">
              <w:t>-</w:t>
            </w:r>
          </w:p>
        </w:tc>
        <w:tc>
          <w:tcPr>
            <w:tcW w:w="3402" w:type="dxa"/>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Специализированное программное обеспечение каждой рабочей станции врача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14.1. Программный пакет для анализа перфузии головного мозга: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14.1.1 .Автоматическое вычисление количественных показателей перфузии головного мозга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14.1.2. Оценка показателей CBF; CBV; MTT; TTP</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14.1.3 .Экспорт и наложение графика "время-плотность" для создания отчетов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 Программный пакет для анализа коронарных сосудов сердца: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14.2.1. Автоматическая сегментация сердца, соответствующая одной или нескольким фазам сердечного цикла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14.2.2. Автоматическая сегментация коронарных артерий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14.2.3. Сегментация в один клик с автоматической установкой центральной линии сосуда и границ просвета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14.2.4. Измерения длины сосуда вдоль центральной линии в стандартных криволинейных проекциях </w:t>
            </w:r>
            <w:proofErr w:type="spellStart"/>
            <w:r w:rsidRPr="00B85D44">
              <w:t>мультипланарных</w:t>
            </w:r>
            <w:proofErr w:type="spellEnd"/>
            <w:r w:rsidRPr="00B85D44">
              <w:t xml:space="preserve"> реконструкций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14.2.5. Отображения минимального диаметра, площади и извитости из режима просмотра изображений выпрямленного сосуда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14.2.6. Классификация основных результатов исследования для включения в кардиологический отчет</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14.3. Программный пакет для оценки содержания кальция в коронарных артериях: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14.3.1. Поддержка следующих методов:</w:t>
            </w:r>
          </w:p>
          <w:p w:rsidR="004A32D1" w:rsidRPr="00B85D44" w:rsidRDefault="004A32D1" w:rsidP="00805280">
            <w:r w:rsidRPr="00B85D44">
              <w:t>- Индексации массы</w:t>
            </w:r>
          </w:p>
          <w:p w:rsidR="004A32D1" w:rsidRPr="00B85D44" w:rsidRDefault="004A32D1" w:rsidP="00805280">
            <w:r w:rsidRPr="00B85D44">
              <w:t>- Индексации объема</w:t>
            </w:r>
          </w:p>
          <w:p w:rsidR="004A32D1" w:rsidRPr="00B85D44" w:rsidRDefault="004A32D1" w:rsidP="00805280">
            <w:r w:rsidRPr="00B85D44">
              <w:t xml:space="preserve">- Индексов </w:t>
            </w:r>
            <w:proofErr w:type="spellStart"/>
            <w:r w:rsidRPr="00B85D44">
              <w:t>Агатстона</w:t>
            </w:r>
            <w:proofErr w:type="spellEnd"/>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 Программный пакет для анализа узелковых образований в легких: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14.4.1.Автоматическая сегментация легких и дыхательных путей и наборы готовых настроек визуализации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14.4.2. Инструменты для сегментации узелковых образований в легких одним щелчком мыши, в том числе для сегментации солидных узелков и узелков по типу «матового стекла»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14.4.3. Количественный анализ узелковых образований в легких, включая оценку их роста и времени удвоения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14.4.4. Автоматическая оценка узелковых образований, включая максимальный диаметр и диаметр по ортогональной короткой оси, эффективный диаметр, объем и средние, минимальные и максимальные значения плотности в единицах </w:t>
            </w:r>
            <w:proofErr w:type="spellStart"/>
            <w:r w:rsidRPr="00B85D44">
              <w:t>Хаунсфилда</w:t>
            </w:r>
            <w:proofErr w:type="spellEnd"/>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14.4.5. Извлечение данных о ранее сегментированных узелковых образованиях из предыдущих исследований для сравнения результатов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14.4.6. Функция ввода и редактирования информации о каждом узелковом образовании, в том числе о доле легкого, форме узелка и характере его краев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Система для сканирования с синхронизацией по дыханию</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15.1. Назначение системы для сканирования с синхронизацией по дыханию</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tcPr>
          <w:p w:rsidR="004A32D1" w:rsidRPr="00B85D44" w:rsidRDefault="004A32D1" w:rsidP="00805280">
            <w:r w:rsidRPr="00B85D44">
              <w:t>Для наблюдения за дыхательными движениями пациента и осуществления синхронизации КТ изображений с дыхательным циклом</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 xml:space="preserve">15.2. </w:t>
            </w:r>
            <w:proofErr w:type="gramStart"/>
            <w:r w:rsidRPr="00B85D44">
              <w:t xml:space="preserve">Совместимость системы для сканирования с синхронизацией по дыханию с томографом рентгеновским, являющимся объектом  настоящей поставки, с имеющейся у Заказчика  информационно-управляющей онкологической системой </w:t>
            </w:r>
            <w:proofErr w:type="spellStart"/>
            <w:r w:rsidRPr="00B85D44">
              <w:t>Aria</w:t>
            </w:r>
            <w:proofErr w:type="spellEnd"/>
            <w:r w:rsidRPr="00B85D44">
              <w:t xml:space="preserve"> к системе лучевой терапии </w:t>
            </w:r>
            <w:proofErr w:type="spellStart"/>
            <w:r w:rsidRPr="00B85D44">
              <w:t>TrueBeam</w:t>
            </w:r>
            <w:proofErr w:type="spellEnd"/>
            <w:r w:rsidRPr="00B85D44">
              <w:t xml:space="preserve"> (производитель </w:t>
            </w:r>
            <w:proofErr w:type="spellStart"/>
            <w:r w:rsidRPr="00B85D44">
              <w:t>Varian</w:t>
            </w:r>
            <w:proofErr w:type="spellEnd"/>
            <w:r w:rsidRPr="00B85D44">
              <w:t xml:space="preserve"> </w:t>
            </w:r>
            <w:proofErr w:type="spellStart"/>
            <w:r w:rsidRPr="00B85D44">
              <w:t>Medical</w:t>
            </w:r>
            <w:proofErr w:type="spellEnd"/>
            <w:r w:rsidRPr="00B85D44">
              <w:t xml:space="preserve"> </w:t>
            </w:r>
            <w:proofErr w:type="spellStart"/>
            <w:r w:rsidRPr="00B85D44">
              <w:t>Systems</w:t>
            </w:r>
            <w:proofErr w:type="spellEnd"/>
            <w:r w:rsidRPr="00B85D44">
              <w:t xml:space="preserve">, </w:t>
            </w:r>
            <w:proofErr w:type="spellStart"/>
            <w:r w:rsidRPr="00B85D44">
              <w:t>Inc</w:t>
            </w:r>
            <w:proofErr w:type="spellEnd"/>
            <w:r w:rsidRPr="00B85D44">
              <w:t xml:space="preserve">.), с имеющейся у Заказчика системой синхронизации по дыханию, установленной на системе лучевой терапии </w:t>
            </w:r>
            <w:proofErr w:type="spellStart"/>
            <w:r w:rsidRPr="00B85D44">
              <w:t>TrueBeam</w:t>
            </w:r>
            <w:proofErr w:type="spellEnd"/>
            <w:r w:rsidRPr="00B85D44">
              <w:t xml:space="preserve"> (производитель </w:t>
            </w:r>
            <w:proofErr w:type="spellStart"/>
            <w:r w:rsidRPr="00B85D44">
              <w:t>Varian</w:t>
            </w:r>
            <w:proofErr w:type="spellEnd"/>
            <w:r w:rsidRPr="00B85D44">
              <w:t xml:space="preserve"> </w:t>
            </w:r>
            <w:proofErr w:type="spellStart"/>
            <w:r w:rsidRPr="00B85D44">
              <w:t>Medical</w:t>
            </w:r>
            <w:proofErr w:type="spellEnd"/>
            <w:r w:rsidRPr="00B85D44">
              <w:t xml:space="preserve"> </w:t>
            </w:r>
            <w:proofErr w:type="spellStart"/>
            <w:r w:rsidRPr="00B85D44">
              <w:t>Systems</w:t>
            </w:r>
            <w:proofErr w:type="spellEnd"/>
            <w:r w:rsidRPr="00B85D44">
              <w:t xml:space="preserve">, </w:t>
            </w:r>
            <w:proofErr w:type="spellStart"/>
            <w:r w:rsidRPr="00B85D44">
              <w:t>Inc</w:t>
            </w:r>
            <w:proofErr w:type="spellEnd"/>
            <w:r w:rsidRPr="00B85D44">
              <w:t>.)</w:t>
            </w:r>
            <w:proofErr w:type="gramEnd"/>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 xml:space="preserve">15.3. </w:t>
            </w:r>
            <w:proofErr w:type="gramStart"/>
            <w:r w:rsidRPr="00B85D44">
              <w:t xml:space="preserve">Интеграция системы для сканирования с синхронизацией по дыханию с томографом рентгеновским, являющимся объектом  настоящей поставки, с имеющейся у Заказчика информационно-управляющей онкологической системой </w:t>
            </w:r>
            <w:proofErr w:type="spellStart"/>
            <w:r w:rsidRPr="00B85D44">
              <w:t>Aria</w:t>
            </w:r>
            <w:proofErr w:type="spellEnd"/>
            <w:r w:rsidRPr="00B85D44">
              <w:t xml:space="preserve"> к системе лучевой терапии </w:t>
            </w:r>
            <w:proofErr w:type="spellStart"/>
            <w:r w:rsidRPr="00B85D44">
              <w:t>TrueBeam</w:t>
            </w:r>
            <w:proofErr w:type="spellEnd"/>
            <w:r w:rsidRPr="00B85D44">
              <w:t xml:space="preserve"> (производитель </w:t>
            </w:r>
            <w:proofErr w:type="spellStart"/>
            <w:r w:rsidRPr="00B85D44">
              <w:t>Varian</w:t>
            </w:r>
            <w:proofErr w:type="spellEnd"/>
            <w:r w:rsidRPr="00B85D44">
              <w:t xml:space="preserve"> </w:t>
            </w:r>
            <w:proofErr w:type="spellStart"/>
            <w:r w:rsidRPr="00B85D44">
              <w:t>Medical</w:t>
            </w:r>
            <w:proofErr w:type="spellEnd"/>
            <w:r w:rsidRPr="00B85D44">
              <w:t xml:space="preserve"> </w:t>
            </w:r>
            <w:proofErr w:type="spellStart"/>
            <w:r w:rsidRPr="00B85D44">
              <w:t>Systems</w:t>
            </w:r>
            <w:proofErr w:type="spellEnd"/>
            <w:r w:rsidRPr="00B85D44">
              <w:t xml:space="preserve">, </w:t>
            </w:r>
            <w:proofErr w:type="spellStart"/>
            <w:r w:rsidRPr="00B85D44">
              <w:t>Inc</w:t>
            </w:r>
            <w:proofErr w:type="spellEnd"/>
            <w:r w:rsidRPr="00B85D44">
              <w:t>.)</w:t>
            </w:r>
            <w:proofErr w:type="gramEnd"/>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15.4. Программное обеспечение системы для сканирования с синхронизацией по дыханию с поддержкой режимов синхронизации  КТ-изображений: по фазе дыхания, по амплитуде дыхания, с задержкой дыхания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15.5. Поддержка медицинского стандарта DICOM</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15.6. Предустановленный на консоли оператора томографа рентгеновского, являющегося объектом  настоящей поставки, программный комплекс для  получения наборов изображений в зависимости от конкретных фаз дыхательного цикла, для сбора данных КТ-сканирования вместе с данными дыхательного цикла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15.7. Открытый интерфейс и специальная плата томографа рентгеновского, являющегося объектом настоящей поставки  для его  сопряжения с системой для сканирования с синхронизацией по дыханию</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15.8. Специализированный соединительный кабель связи томографа рентгеновского, являющегося объектом настоящей поставки и системы для сканирования с синхронизацией по дыханию</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16.Система внешних позиционирующих лазеров</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16.1. Назначение системы внешних позиционирующих лазеров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Для позиционирования и разметки пациентов при планировании лучевой терапии, симуляции облучения при лучевой терапии</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 xml:space="preserve">16.2. Совместимость системы внешних позиционирующих лазеров с имеющейся у Заказчика системой планирования облучения </w:t>
            </w:r>
            <w:proofErr w:type="spellStart"/>
            <w:r w:rsidRPr="00B85D44">
              <w:t>Eclipse</w:t>
            </w:r>
            <w:proofErr w:type="spellEnd"/>
            <w:r w:rsidRPr="00B85D44">
              <w:t xml:space="preserve"> к системе лучевой терапии </w:t>
            </w:r>
            <w:proofErr w:type="spellStart"/>
            <w:r w:rsidRPr="00B85D44">
              <w:t>TrueBeam</w:t>
            </w:r>
            <w:proofErr w:type="spellEnd"/>
            <w:r w:rsidRPr="00B85D44">
              <w:t xml:space="preserve"> (производитель </w:t>
            </w:r>
            <w:proofErr w:type="spellStart"/>
            <w:r w:rsidRPr="00B85D44">
              <w:t>Varian</w:t>
            </w:r>
            <w:proofErr w:type="spellEnd"/>
            <w:r w:rsidRPr="00B85D44">
              <w:t xml:space="preserve"> </w:t>
            </w:r>
            <w:proofErr w:type="spellStart"/>
            <w:r w:rsidRPr="00B85D44">
              <w:t>Medical</w:t>
            </w:r>
            <w:proofErr w:type="spellEnd"/>
            <w:r w:rsidRPr="00B85D44">
              <w:t xml:space="preserve"> </w:t>
            </w:r>
            <w:proofErr w:type="spellStart"/>
            <w:r w:rsidRPr="00B85D44">
              <w:t>Systems</w:t>
            </w:r>
            <w:proofErr w:type="spellEnd"/>
            <w:r w:rsidRPr="00B85D44">
              <w:t xml:space="preserve">, </w:t>
            </w:r>
            <w:proofErr w:type="spellStart"/>
            <w:r w:rsidRPr="00B85D44">
              <w:t>Inc</w:t>
            </w:r>
            <w:proofErr w:type="spellEnd"/>
            <w:r w:rsidRPr="00B85D44">
              <w:t>.)</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 xml:space="preserve">16.3. Интеграция системы внешних позиционирующих лазеров с томографом рентгеновским, являющимся объектом  настоящей поставки, с имеющейся у Заказчика системой планирования облучения </w:t>
            </w:r>
            <w:proofErr w:type="spellStart"/>
            <w:r w:rsidRPr="00B85D44">
              <w:t>Eclipse</w:t>
            </w:r>
            <w:proofErr w:type="spellEnd"/>
            <w:r w:rsidRPr="00B85D44">
              <w:t xml:space="preserve"> к системе лучевой терапии </w:t>
            </w:r>
            <w:proofErr w:type="spellStart"/>
            <w:r w:rsidRPr="00B85D44">
              <w:t>TrueBeam</w:t>
            </w:r>
            <w:proofErr w:type="spellEnd"/>
            <w:r w:rsidRPr="00B85D44">
              <w:t xml:space="preserve"> (производитель </w:t>
            </w:r>
            <w:proofErr w:type="spellStart"/>
            <w:r w:rsidRPr="00B85D44">
              <w:t>Varian</w:t>
            </w:r>
            <w:proofErr w:type="spellEnd"/>
            <w:r w:rsidRPr="00B85D44">
              <w:t xml:space="preserve"> </w:t>
            </w:r>
            <w:proofErr w:type="spellStart"/>
            <w:r w:rsidRPr="00B85D44">
              <w:t>Medical</w:t>
            </w:r>
            <w:proofErr w:type="spellEnd"/>
            <w:r w:rsidRPr="00B85D44">
              <w:t xml:space="preserve"> </w:t>
            </w:r>
            <w:proofErr w:type="spellStart"/>
            <w:r w:rsidRPr="00B85D44">
              <w:t>Systems</w:t>
            </w:r>
            <w:proofErr w:type="spellEnd"/>
            <w:r w:rsidRPr="00B85D44">
              <w:t xml:space="preserve">, </w:t>
            </w:r>
            <w:proofErr w:type="spellStart"/>
            <w:r w:rsidRPr="00B85D44">
              <w:t>Inc</w:t>
            </w:r>
            <w:proofErr w:type="spellEnd"/>
            <w:r w:rsidRPr="00B85D44">
              <w:t>.)</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16.4. Лазерные модули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16.4.1. Проецируемые лазерными модулями плоскости: </w:t>
            </w:r>
            <w:proofErr w:type="spellStart"/>
            <w:r w:rsidRPr="00B85D44">
              <w:t>трансверзальная</w:t>
            </w:r>
            <w:proofErr w:type="spellEnd"/>
            <w:r w:rsidRPr="00B85D44">
              <w:t xml:space="preserve">, </w:t>
            </w:r>
            <w:proofErr w:type="gramStart"/>
            <w:r w:rsidRPr="00B85D44">
              <w:t>сагиттальная</w:t>
            </w:r>
            <w:proofErr w:type="gramEnd"/>
            <w:r w:rsidRPr="00B85D44">
              <w:t xml:space="preserve">, </w:t>
            </w:r>
            <w:proofErr w:type="spellStart"/>
            <w:r w:rsidRPr="00B85D44">
              <w:t>корональная</w:t>
            </w:r>
            <w:proofErr w:type="spellEnd"/>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16.4.2. Точность позиционирования лазерного  луча на </w:t>
            </w:r>
            <w:proofErr w:type="gramStart"/>
            <w:r w:rsidRPr="00B85D44">
              <w:t>расстоянии</w:t>
            </w:r>
            <w:proofErr w:type="gramEnd"/>
            <w:r w:rsidRPr="00B85D44">
              <w:t xml:space="preserve"> 3м от лазерного модуля</w:t>
            </w:r>
          </w:p>
        </w:tc>
        <w:tc>
          <w:tcPr>
            <w:tcW w:w="1267" w:type="dxa"/>
            <w:vAlign w:val="center"/>
          </w:tcPr>
          <w:p w:rsidR="004A32D1" w:rsidRPr="00B85D44" w:rsidRDefault="004A32D1" w:rsidP="00805280">
            <w:r w:rsidRPr="00B85D44">
              <w:t>мм</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±0,5</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16.4.3. Максимальное фокусируемое расстояние лазерного луча</w:t>
            </w:r>
          </w:p>
        </w:tc>
        <w:tc>
          <w:tcPr>
            <w:tcW w:w="1267" w:type="dxa"/>
            <w:vAlign w:val="center"/>
          </w:tcPr>
          <w:p w:rsidR="004A32D1" w:rsidRPr="00B85D44" w:rsidRDefault="004A32D1" w:rsidP="00805280">
            <w:r w:rsidRPr="00B85D44">
              <w:t>м</w:t>
            </w:r>
          </w:p>
        </w:tc>
        <w:tc>
          <w:tcPr>
            <w:tcW w:w="1843" w:type="dxa"/>
            <w:gridSpan w:val="2"/>
            <w:vAlign w:val="center"/>
          </w:tcPr>
          <w:p w:rsidR="004A32D1" w:rsidRPr="00B85D44" w:rsidRDefault="004A32D1" w:rsidP="00805280">
            <w:r w:rsidRPr="00B85D44">
              <w:t>4</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16.4.4. Ширина линии лазерного луча на расстоянии до 4 м от лазерного модуля</w:t>
            </w:r>
          </w:p>
        </w:tc>
        <w:tc>
          <w:tcPr>
            <w:tcW w:w="1267" w:type="dxa"/>
            <w:vAlign w:val="center"/>
          </w:tcPr>
          <w:p w:rsidR="004A32D1" w:rsidRPr="00B85D44" w:rsidRDefault="004A32D1" w:rsidP="00805280">
            <w:r w:rsidRPr="00B85D44">
              <w:t>мм</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1</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16.4.5. Длина волны излучения лазеров в лазерных модулях</w:t>
            </w:r>
          </w:p>
        </w:tc>
        <w:tc>
          <w:tcPr>
            <w:tcW w:w="1267" w:type="dxa"/>
            <w:vAlign w:val="center"/>
          </w:tcPr>
          <w:p w:rsidR="004A32D1" w:rsidRPr="00B85D44" w:rsidRDefault="004A32D1" w:rsidP="00805280">
            <w:r w:rsidRPr="00B85D44">
              <w:t>нм</w:t>
            </w:r>
          </w:p>
        </w:tc>
        <w:tc>
          <w:tcPr>
            <w:tcW w:w="1843" w:type="dxa"/>
            <w:gridSpan w:val="2"/>
            <w:vAlign w:val="center"/>
          </w:tcPr>
          <w:p w:rsidR="004A32D1" w:rsidRPr="00B85D44" w:rsidRDefault="004A32D1" w:rsidP="00805280">
            <w:r w:rsidRPr="00B85D44">
              <w:t>510</w:t>
            </w:r>
          </w:p>
        </w:tc>
        <w:tc>
          <w:tcPr>
            <w:tcW w:w="1701" w:type="dxa"/>
            <w:vAlign w:val="center"/>
          </w:tcPr>
          <w:p w:rsidR="004A32D1" w:rsidRPr="00B85D44" w:rsidRDefault="004A32D1" w:rsidP="00805280">
            <w:r w:rsidRPr="00B85D44">
              <w:t>760</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16.4.6.Мощность излучения лазеров лазерных модулей</w:t>
            </w:r>
          </w:p>
        </w:tc>
        <w:tc>
          <w:tcPr>
            <w:tcW w:w="1267" w:type="dxa"/>
            <w:vAlign w:val="center"/>
          </w:tcPr>
          <w:p w:rsidR="004A32D1" w:rsidRPr="00B85D44" w:rsidRDefault="004A32D1" w:rsidP="00805280">
            <w:r w:rsidRPr="00B85D44">
              <w:t>мВт</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1</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16.4.7. Количество боковых напольных лазерных модулей</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2</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16.4.8. Количество потолочных лазерных модулей</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1</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16.4.9. Количество фиксированных лазеров в каждом лазерном модуле</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1</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16.4.10. Количество подвижных лазеров в каждом лазерном модуле</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1</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16.4.11. Крепления  для всех лазерных модулей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16.5. Дистанционное беспроводное управление лазерами в лазерных модулях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16.6. Калибровочный фантом системы внешних позиционирующих лазеров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16.7. Устройство управления системой внешних позиционирующих лазеров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16.8. Программное обеспечение системы внешних позиционирующих лазеров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16.9. Поддержка медицинского стандарта DICOM</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17. Источник бесперебойного питания соответствующей мощности для томографа рентгеновского</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18. Источник бесперебойного питания для рабочей станции врача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19. Монтажный материал, включая распределительный электрощит и кабели внутренней кабинетной разводки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20. Комплект аксессуаров и сре</w:t>
            </w:r>
            <w:proofErr w:type="gramStart"/>
            <w:r w:rsidRPr="00B85D44">
              <w:t>дств дл</w:t>
            </w:r>
            <w:proofErr w:type="gramEnd"/>
            <w:r w:rsidRPr="00B85D44">
              <w:t>я укладки пациента: матрас для стола, подголовник, набор ремней для фиксации тела пациента, удлинительная секция для стола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21.Автоматический </w:t>
            </w:r>
            <w:proofErr w:type="spellStart"/>
            <w:r w:rsidRPr="00B85D44">
              <w:t>двухколбовый</w:t>
            </w:r>
            <w:proofErr w:type="spellEnd"/>
            <w:r w:rsidRPr="00B85D44">
              <w:t xml:space="preserve">  инжектор для введения контрастных препаратов и солевого раствора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22. Рентгенозащитное стекло</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23.Установка климатическая для комнаты управления и процедурной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bl>
    <w:p w:rsidR="004A32D1" w:rsidRPr="00B85D44" w:rsidRDefault="004A32D1" w:rsidP="004A32D1">
      <w:pPr>
        <w:rPr>
          <w:rFonts w:eastAsia="Calibri"/>
          <w:sz w:val="22"/>
          <w:szCs w:val="22"/>
        </w:rPr>
      </w:pPr>
    </w:p>
    <w:p w:rsidR="004A32D1" w:rsidRPr="00B85D44" w:rsidRDefault="004A32D1" w:rsidP="004A32D1">
      <w:pPr>
        <w:jc w:val="both"/>
        <w:rPr>
          <w:rFonts w:eastAsia="Calibri"/>
          <w:sz w:val="22"/>
          <w:szCs w:val="22"/>
        </w:rPr>
      </w:pPr>
      <w:r>
        <w:rPr>
          <w:rFonts w:eastAsia="Calibri"/>
          <w:sz w:val="22"/>
          <w:szCs w:val="22"/>
        </w:rPr>
        <w:t xml:space="preserve">2. </w:t>
      </w:r>
      <w:r w:rsidRPr="00B85D44">
        <w:rPr>
          <w:rFonts w:eastAsia="Calibri"/>
          <w:sz w:val="22"/>
          <w:szCs w:val="22"/>
        </w:rPr>
        <w:t xml:space="preserve">Используемые при описании объекта закупки </w:t>
      </w:r>
      <w:proofErr w:type="spellStart"/>
      <w:r w:rsidRPr="00B85D44">
        <w:rPr>
          <w:rFonts w:eastAsia="Calibri"/>
          <w:sz w:val="22"/>
          <w:szCs w:val="22"/>
        </w:rPr>
        <w:t>ГОСТы</w:t>
      </w:r>
      <w:proofErr w:type="spellEnd"/>
      <w:r w:rsidRPr="00B85D44">
        <w:rPr>
          <w:rFonts w:eastAsia="Calibri"/>
          <w:sz w:val="22"/>
          <w:szCs w:val="22"/>
        </w:rPr>
        <w:t>, технические регламенты и/или обоснование необходимости использования иных показателей, требований, условных обозначений и терминологии</w:t>
      </w:r>
    </w:p>
    <w:p w:rsidR="004A32D1" w:rsidRDefault="004A32D1" w:rsidP="004A32D1">
      <w:pPr>
        <w:jc w:val="both"/>
        <w:rPr>
          <w:rFonts w:eastAsia="Calibri"/>
          <w:sz w:val="22"/>
          <w:szCs w:val="22"/>
        </w:rPr>
        <w:sectPr w:rsidR="004A32D1" w:rsidSect="004A32D1">
          <w:pgSz w:w="16838" w:h="11906" w:orient="landscape"/>
          <w:pgMar w:top="1701" w:right="1134" w:bottom="851" w:left="1134" w:header="709" w:footer="709" w:gutter="0"/>
          <w:cols w:space="708"/>
          <w:docGrid w:linePitch="360"/>
        </w:sectPr>
      </w:pPr>
      <w:r w:rsidRPr="00B85D44">
        <w:rPr>
          <w:rFonts w:eastAsia="Calibri"/>
          <w:sz w:val="22"/>
          <w:szCs w:val="22"/>
        </w:rPr>
        <w:t xml:space="preserve">При описании объекта закупки заказчик использовал ГОСТ </w:t>
      </w:r>
      <w:proofErr w:type="gramStart"/>
      <w:r w:rsidRPr="00B85D44">
        <w:rPr>
          <w:rFonts w:eastAsia="Calibri"/>
          <w:sz w:val="22"/>
          <w:szCs w:val="22"/>
        </w:rPr>
        <w:t>Р</w:t>
      </w:r>
      <w:proofErr w:type="gramEnd"/>
      <w:r w:rsidRPr="00B85D44">
        <w:rPr>
          <w:rFonts w:eastAsia="Calibri"/>
          <w:sz w:val="22"/>
          <w:szCs w:val="22"/>
        </w:rPr>
        <w:t xml:space="preserve"> 55771-2013 «Изделия медицинские электрические. Томографы рентгеновские компьютерные. Технические требования для </w:t>
      </w:r>
    </w:p>
    <w:p w:rsidR="004A32D1" w:rsidRPr="00B85D44" w:rsidRDefault="004A32D1" w:rsidP="004A32D1">
      <w:pPr>
        <w:jc w:val="both"/>
        <w:rPr>
          <w:rFonts w:eastAsia="Calibri"/>
          <w:sz w:val="22"/>
          <w:szCs w:val="22"/>
        </w:rPr>
      </w:pPr>
      <w:r w:rsidRPr="00B85D44">
        <w:rPr>
          <w:rFonts w:eastAsia="Calibri"/>
          <w:sz w:val="22"/>
          <w:szCs w:val="22"/>
        </w:rPr>
        <w:t>государственных закупок», ГОСТ 8.417-2002 "Государственная система обеспечения единства измерений. Единицы величин".</w:t>
      </w:r>
    </w:p>
    <w:p w:rsidR="004A32D1" w:rsidRPr="00B85D44" w:rsidRDefault="004A32D1" w:rsidP="004A32D1">
      <w:pPr>
        <w:jc w:val="both"/>
        <w:rPr>
          <w:rFonts w:eastAsia="Calibri"/>
          <w:sz w:val="22"/>
          <w:szCs w:val="22"/>
        </w:rPr>
      </w:pPr>
      <w:r w:rsidRPr="00B85D44">
        <w:rPr>
          <w:rFonts w:eastAsia="Calibri"/>
          <w:sz w:val="22"/>
          <w:szCs w:val="22"/>
        </w:rPr>
        <w:t xml:space="preserve">В том числе заказчик использовал иные показатели, требования, условные обозначения и терминологию. В соответствии с п. 2 ч. 1 с. 33 Федерального закона от 05.04.2013 N 44-ФЗ "О контрактной системе в сфере закупок товаров, работ, услуг для обеспечения государственных и муниципальных нужд" прикладывается обоснование необходимости использования иных показателей, требований, условных обозначений и терминологии: </w:t>
      </w:r>
    </w:p>
    <w:tbl>
      <w:tblPr>
        <w:tblW w:w="15451" w:type="dxa"/>
        <w:tblInd w:w="-34" w:type="dxa"/>
        <w:tblLook w:val="04A0"/>
      </w:tblPr>
      <w:tblGrid>
        <w:gridCol w:w="7372"/>
        <w:gridCol w:w="8079"/>
      </w:tblGrid>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Показатель объекта закупки</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Обоснование необходимости использования иных показателей, требований, условных обозначений и терминологии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 Дистанционное управление с консоли оператора</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Для удобного и быстрого позиционирования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1.3. Угол наклона </w:t>
            </w:r>
            <w:proofErr w:type="spellStart"/>
            <w:r w:rsidRPr="00B85D44">
              <w:rPr>
                <w:sz w:val="22"/>
                <w:szCs w:val="22"/>
              </w:rPr>
              <w:t>гантри</w:t>
            </w:r>
            <w:proofErr w:type="spellEnd"/>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proofErr w:type="gramStart"/>
            <w:r w:rsidRPr="00B85D44">
              <w:rPr>
                <w:sz w:val="22"/>
                <w:szCs w:val="22"/>
              </w:rPr>
              <w:t>Позволяет</w:t>
            </w:r>
            <w:proofErr w:type="gramEnd"/>
            <w:r w:rsidRPr="00B85D44">
              <w:rPr>
                <w:sz w:val="22"/>
                <w:szCs w:val="22"/>
              </w:rPr>
              <w:t xml:space="preserve"> проводит исследования с минимизацией лучевой нагрузки на рентгеночувствительные органы</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1.5. </w:t>
            </w:r>
            <w:proofErr w:type="gramStart"/>
            <w:r w:rsidRPr="00B85D44">
              <w:rPr>
                <w:sz w:val="22"/>
                <w:szCs w:val="22"/>
              </w:rPr>
              <w:t>Латеральный</w:t>
            </w:r>
            <w:proofErr w:type="gramEnd"/>
            <w:r w:rsidRPr="00B85D44">
              <w:rPr>
                <w:sz w:val="22"/>
                <w:szCs w:val="22"/>
              </w:rPr>
              <w:t xml:space="preserve"> и сагиттальный лазерные маркеры для позиционирования пациента на столе</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Необходимые требования для позиционирования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1.6. Управление </w:t>
            </w:r>
            <w:proofErr w:type="spellStart"/>
            <w:r w:rsidRPr="00B85D44">
              <w:rPr>
                <w:sz w:val="22"/>
                <w:szCs w:val="22"/>
              </w:rPr>
              <w:t>гантри</w:t>
            </w:r>
            <w:proofErr w:type="spellEnd"/>
            <w:r w:rsidRPr="00B85D44">
              <w:rPr>
                <w:sz w:val="22"/>
                <w:szCs w:val="22"/>
              </w:rPr>
              <w:t xml:space="preserve"> с двух сторон</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Для удобного и быстрого позиционирования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2.1. Количество срезов, получаемых за один оборот рентгеновской трубки</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Влияет на эффективность сбора данных и качество диагностических изображений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2.2. Общее количество физических элементов детекторного массива</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Влияет на эффективность сбора данных и качество диагностических изображений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2.5. Ширина детектора по оси Z</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Определяет объём сканируемой анатомической области при динамических исследованиях</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3.1. Минимальное значение напряжения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проведения педиатрических исследований и исследований малых анатомических областей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3.2. Максимальное значение напряжения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исследования протяжённых анатомических областей и тучных пациентов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3.3. Минимальное значение тока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проведения педиатрических исследований и исследований малых анатомических областей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3.4. Максимальное значение тока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исследования протяжённых анатомических областей и тучных пациентов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tcPr>
          <w:p w:rsidR="004A32D1" w:rsidRPr="00B85D44" w:rsidRDefault="004A32D1" w:rsidP="00805280">
            <w:pPr>
              <w:rPr>
                <w:sz w:val="22"/>
                <w:szCs w:val="22"/>
              </w:rPr>
            </w:pPr>
            <w:r w:rsidRPr="00B85D44">
              <w:rPr>
                <w:sz w:val="22"/>
                <w:szCs w:val="22"/>
              </w:rPr>
              <w:t>4.1. Теплоёмкость рентгеновской трубки</w:t>
            </w:r>
          </w:p>
        </w:tc>
        <w:tc>
          <w:tcPr>
            <w:tcW w:w="8079" w:type="dxa"/>
            <w:tcBorders>
              <w:top w:val="single" w:sz="4" w:space="0" w:color="auto"/>
              <w:left w:val="single" w:sz="4" w:space="0" w:color="auto"/>
              <w:bottom w:val="single" w:sz="4" w:space="0" w:color="auto"/>
              <w:right w:val="single" w:sz="4" w:space="0" w:color="auto"/>
            </w:tcBorders>
          </w:tcPr>
          <w:p w:rsidR="004A32D1" w:rsidRPr="00B85D44" w:rsidRDefault="004A32D1" w:rsidP="00805280">
            <w:pPr>
              <w:rPr>
                <w:sz w:val="22"/>
                <w:szCs w:val="22"/>
              </w:rPr>
            </w:pPr>
            <w:r w:rsidRPr="00B85D44">
              <w:rPr>
                <w:sz w:val="22"/>
                <w:szCs w:val="22"/>
              </w:rPr>
              <w:t>В силу конструктивных особенностей выпускаемого оборудования, этот показатель варьируется в зависимости от разных марок и разных производителей, в настоящее время минимальный показатель теплоемкости 0,6 MHU</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tcPr>
          <w:p w:rsidR="004A32D1" w:rsidRPr="00B85D44" w:rsidRDefault="004A32D1" w:rsidP="00805280">
            <w:pPr>
              <w:rPr>
                <w:sz w:val="22"/>
                <w:szCs w:val="22"/>
              </w:rPr>
            </w:pPr>
            <w:r w:rsidRPr="00B85D44">
              <w:rPr>
                <w:sz w:val="22"/>
                <w:szCs w:val="22"/>
              </w:rPr>
              <w:t>4.2. Скорость охлаждения рентгеновской трубки</w:t>
            </w:r>
          </w:p>
        </w:tc>
        <w:tc>
          <w:tcPr>
            <w:tcW w:w="8079" w:type="dxa"/>
            <w:tcBorders>
              <w:top w:val="single" w:sz="4" w:space="0" w:color="auto"/>
              <w:left w:val="single" w:sz="4" w:space="0" w:color="auto"/>
              <w:bottom w:val="single" w:sz="4" w:space="0" w:color="auto"/>
              <w:right w:val="single" w:sz="4" w:space="0" w:color="auto"/>
            </w:tcBorders>
          </w:tcPr>
          <w:p w:rsidR="004A32D1" w:rsidRPr="00B85D44" w:rsidRDefault="004A32D1" w:rsidP="00805280">
            <w:pPr>
              <w:rPr>
                <w:sz w:val="22"/>
                <w:szCs w:val="22"/>
              </w:rPr>
            </w:pPr>
            <w:r w:rsidRPr="00B85D44">
              <w:rPr>
                <w:sz w:val="22"/>
                <w:szCs w:val="22"/>
              </w:rPr>
              <w:t>Для сокращения времени обследования пациента. Возможность проводить комплексные исследования у тяжелых больных и быстрые последовательные съемки д</w:t>
            </w:r>
            <w:proofErr w:type="gramStart"/>
            <w:r w:rsidRPr="00B85D44">
              <w:rPr>
                <w:sz w:val="22"/>
                <w:szCs w:val="22"/>
              </w:rPr>
              <w:t>о-</w:t>
            </w:r>
            <w:proofErr w:type="gramEnd"/>
            <w:r w:rsidRPr="00B85D44">
              <w:rPr>
                <w:sz w:val="22"/>
                <w:szCs w:val="22"/>
              </w:rPr>
              <w:t>, во время- и после внутривенного введения контрастного агента.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5.5. Специализированная дека для стола пациента (далее - специализированная дека)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укладки пациентов при планировании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5.5.2. Совместимость специализированной деки со столом пациента томографа рентгеновского, являющегося объектом  настоящей поставки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совместного использования специализированной деки и стола пациента томографа рентгеновского</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5.5.3. Идентичность специализированной деки по основным физическим параметрам (размеры, форма поверхности для укладки пациента, материал изготовления),  виду и местам расположения креплений для индексных планок с имеющейся у Заказчика декой стола медицинского линейного ускорителя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идентичности параметров укладки и иммобилизации пациента при планировании лучевой терапии с параметрами укладки и иммобилизации при проведении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5.5.4. Материал изготовления специализированной деки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устранения ослабления рентгеновских лучей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5.5.5. Ширина специализированной деки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идентичности ширине имеющейся у Заказчика деки стола медицинского линейного ускорителя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5.5.6.  Длина специализированной деки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идентичности длине имеющейся у Заказчика деки стола медицинского линейного ускорителя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5.5.7. Максимальная нагрузка на специализированную деку</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идентичности максимальной нагрузки на имеющуюся  у Заказчика деку стола медицинского линейного ускорителя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w:t>
            </w:r>
            <w:proofErr w:type="spellEnd"/>
            <w:r w:rsidRPr="00B85D44">
              <w:rPr>
                <w:sz w:val="22"/>
                <w:szCs w:val="22"/>
              </w:rPr>
              <w:t xml:space="preserve"> </w:t>
            </w:r>
            <w:proofErr w:type="spellStart"/>
            <w:r w:rsidRPr="00B85D44">
              <w:rPr>
                <w:sz w:val="22"/>
                <w:szCs w:val="22"/>
              </w:rPr>
              <w:t>lSystems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5.5.8. Форма поверхности, предназначенной для укладки пациента, специализированной деки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идентичности форме поверхности имеющейся у Заказчика деки стола медицинского линейного ускорителя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5.5.9. Возможность быстрой установки и снятия специализированной деки со стола пациента томографа рентгеновского, являющегося объектом  настоящей поставки, с помощью простых ручных операций без применения каких-либо инструментов  с сохранением всех его степеней свободы и с обеспечением надежности крепления к столу пациента томографа рентгеновского, являющегося объектом  настоящей поставки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использования специализированной деки в целях планирования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6.1. Монитор плоскоэкранный цветной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6.1.1. Количество цветных плоскоэкранных мониторов основной консоли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6.2. Размер дисплея по диагонали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6.3. Оперативная память компьютерной системы</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быстродействия системы</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6.4. Память для хранения реконструированных изображений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хранения данных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6.5. Устройство для записи на оптические диски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архивирования данных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6.7. Клавиатура для ввода данных</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6.8. Ручной манипулятор, типа «мышь»</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6.9. Набор автоматических голосовых команд для пациента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6.10. Запись индивидуальных голосовых сообщений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6.11. Система двухсторонней связи с пациентом</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6.12. Дистанционное управление столом</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7.1. </w:t>
            </w:r>
            <w:proofErr w:type="spellStart"/>
            <w:r w:rsidRPr="00B85D44">
              <w:rPr>
                <w:sz w:val="22"/>
                <w:szCs w:val="22"/>
              </w:rPr>
              <w:t>Storage</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Сетевой сервис DICOM для запоминания (сохранения) изображений и другой информации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7.2. </w:t>
            </w:r>
            <w:proofErr w:type="spellStart"/>
            <w:r w:rsidRPr="00B85D44">
              <w:rPr>
                <w:sz w:val="22"/>
                <w:szCs w:val="22"/>
              </w:rPr>
              <w:t>Query</w:t>
            </w:r>
            <w:proofErr w:type="spellEnd"/>
            <w:r w:rsidRPr="00B85D44">
              <w:rPr>
                <w:sz w:val="22"/>
                <w:szCs w:val="22"/>
              </w:rPr>
              <w:t>/</w:t>
            </w:r>
            <w:proofErr w:type="spellStart"/>
            <w:r w:rsidRPr="00B85D44">
              <w:rPr>
                <w:sz w:val="22"/>
                <w:szCs w:val="22"/>
              </w:rPr>
              <w:t>Retrive</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Сетевой сервис DICOM для запросов и получения списков пациентов или исследований с другого DICOM-устройства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7.3. </w:t>
            </w:r>
            <w:proofErr w:type="spellStart"/>
            <w:r w:rsidRPr="00B85D44">
              <w:rPr>
                <w:sz w:val="22"/>
                <w:szCs w:val="22"/>
              </w:rPr>
              <w:t>Worklist</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Сетевой сервис DICOM  создания списков требуемых для пациентов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7.4. MPPS</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Сетевой сервис DICOM для обеспечения передачи сведений о выполненных исследованиях во внешнюю информационную систему</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8.3. Максимальное интерполированное поле реконструкции в аксиальной проекции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Увеличивает  точность планирования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8.6. </w:t>
            </w:r>
            <w:proofErr w:type="spellStart"/>
            <w:r w:rsidRPr="00B85D44">
              <w:rPr>
                <w:sz w:val="22"/>
                <w:szCs w:val="22"/>
              </w:rPr>
              <w:t>Низкоконтрастное</w:t>
            </w:r>
            <w:proofErr w:type="spellEnd"/>
            <w:r w:rsidRPr="00B85D44">
              <w:rPr>
                <w:sz w:val="22"/>
                <w:szCs w:val="22"/>
              </w:rPr>
              <w:t xml:space="preserve"> разрешение</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Параметр качества изображения, который показывает возможность КТ с высокой точностью определять патологические мягкотканые изменения</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12.1. Оперативная память</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быстродействия системы</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12.2. Объем памяти для хранения изображений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хранения данных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12.3. Модуль программного обеспечения для архивации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архивирования данных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12.4. Модуль программного обеспечения для печати на плёнку</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архивирования данных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12.5. Специализированный цветной монитор</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12.6. Количество мониторов</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12.7. Диагональ монитора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12.8. Клавиатура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12.9. Компьютерная мышь</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 Система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проведения КТ-исследований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15.2. </w:t>
            </w:r>
            <w:proofErr w:type="gramStart"/>
            <w:r w:rsidRPr="00B85D44">
              <w:rPr>
                <w:sz w:val="22"/>
                <w:szCs w:val="22"/>
              </w:rPr>
              <w:t xml:space="preserve">Совместимость системы для сканирования с синхронизацией по дыханию с томографом рентгеновским, являющимся объектом  настоящей поставки, с имеющейся у Заказчика  информационно-управляющей онкологической системой </w:t>
            </w:r>
            <w:proofErr w:type="spellStart"/>
            <w:r w:rsidRPr="00B85D44">
              <w:rPr>
                <w:sz w:val="22"/>
                <w:szCs w:val="22"/>
              </w:rPr>
              <w:t>Aria</w:t>
            </w:r>
            <w:proofErr w:type="spellEnd"/>
            <w:r w:rsidRPr="00B85D44">
              <w:rPr>
                <w:sz w:val="22"/>
                <w:szCs w:val="22"/>
              </w:rPr>
              <w:t xml:space="preserve"> к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 xml:space="preserve">.), с имеющейся у Заказчика системой синхронизации по дыханию, установленной на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roofErr w:type="gramEnd"/>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получения на томографе рентгеновском с помощью системы для сканирования с синхронизацией по дыханию КТ-изображений с синхронизацией по дыханию и передаче их в  имеющуюся  у Заказчика информационно-управляющую онкологическую систему </w:t>
            </w:r>
            <w:proofErr w:type="spellStart"/>
            <w:r w:rsidRPr="00B85D44">
              <w:rPr>
                <w:sz w:val="22"/>
                <w:szCs w:val="22"/>
              </w:rPr>
              <w:t>Aria</w:t>
            </w:r>
            <w:proofErr w:type="spellEnd"/>
            <w:r w:rsidRPr="00B85D44">
              <w:rPr>
                <w:sz w:val="22"/>
                <w:szCs w:val="22"/>
              </w:rPr>
              <w:t xml:space="preserve"> к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 xml:space="preserve">.) для планирования лучевой терапии с применением системы </w:t>
            </w:r>
            <w:proofErr w:type="gramStart"/>
            <w:r w:rsidRPr="00B85D44">
              <w:rPr>
                <w:sz w:val="22"/>
                <w:szCs w:val="22"/>
              </w:rPr>
              <w:t>синхронизации</w:t>
            </w:r>
            <w:proofErr w:type="gramEnd"/>
            <w:r w:rsidRPr="00B85D44">
              <w:rPr>
                <w:sz w:val="22"/>
                <w:szCs w:val="22"/>
              </w:rPr>
              <w:t xml:space="preserve"> по дыханию установленной на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proofErr w:type="gramStart"/>
            <w:r w:rsidRPr="00B85D44">
              <w:rPr>
                <w:sz w:val="22"/>
                <w:szCs w:val="22"/>
              </w:rPr>
              <w:t>Inc</w:t>
            </w:r>
            <w:proofErr w:type="spellEnd"/>
            <w:r w:rsidRPr="00B85D44">
              <w:rPr>
                <w:sz w:val="22"/>
                <w:szCs w:val="22"/>
              </w:rPr>
              <w:t xml:space="preserve">.) </w:t>
            </w:r>
            <w:proofErr w:type="gramEnd"/>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15.3. </w:t>
            </w:r>
            <w:proofErr w:type="gramStart"/>
            <w:r w:rsidRPr="00B85D44">
              <w:rPr>
                <w:sz w:val="22"/>
                <w:szCs w:val="22"/>
              </w:rPr>
              <w:t xml:space="preserve">Интеграция системы для сканирования с синхронизацией по дыханию с томографом рентгеновским, являющимся объектом  настоящей поставки, с имеющейся у Заказчика информационно-управляющей онкологической системой </w:t>
            </w:r>
            <w:proofErr w:type="spellStart"/>
            <w:r w:rsidRPr="00B85D44">
              <w:rPr>
                <w:sz w:val="22"/>
                <w:szCs w:val="22"/>
              </w:rPr>
              <w:t>Aria</w:t>
            </w:r>
            <w:proofErr w:type="spellEnd"/>
            <w:r w:rsidRPr="00B85D44">
              <w:rPr>
                <w:sz w:val="22"/>
                <w:szCs w:val="22"/>
              </w:rPr>
              <w:t xml:space="preserve"> к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roofErr w:type="gramEnd"/>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физического и программного сопряжения системы для сканирования с синхронизацией по дыханию с томографом рентгеновским и с имеющейся у Заказчика информационно-управляющей онкологической системой </w:t>
            </w:r>
            <w:proofErr w:type="spellStart"/>
            <w:r w:rsidRPr="00B85D44">
              <w:rPr>
                <w:sz w:val="22"/>
                <w:szCs w:val="22"/>
              </w:rPr>
              <w:t>Aria</w:t>
            </w:r>
            <w:proofErr w:type="spellEnd"/>
            <w:r w:rsidRPr="00B85D44">
              <w:rPr>
                <w:sz w:val="22"/>
                <w:szCs w:val="22"/>
              </w:rPr>
              <w:t xml:space="preserve"> к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15.4. Инфракрасная камера системы для сканирования с синхронизацией по дыханию с монтажным кронштейном и крепежом для установки на стену</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фиксации дыхательных движений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15.5. Блок маркеров системы </w:t>
            </w:r>
            <w:proofErr w:type="gramStart"/>
            <w:r w:rsidRPr="00B85D44">
              <w:rPr>
                <w:sz w:val="22"/>
                <w:szCs w:val="22"/>
              </w:rPr>
              <w:t>для сканирования с синхронизацией по дыханию идентичный блоку маркеров имеющейся у Заказчика системы синхронизации по дыханию</w:t>
            </w:r>
            <w:proofErr w:type="gramEnd"/>
            <w:r w:rsidRPr="00B85D44">
              <w:rPr>
                <w:sz w:val="22"/>
                <w:szCs w:val="22"/>
              </w:rPr>
              <w:t xml:space="preserve">, установленной на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идентичной фиксации дыхательных движений пациента при планировании лучевой терапии на томографе рентгеновском и при проведении лучевой терапии на имеющейся у Заказчика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15.6. Калибровочный фантом системы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калибровки системы для сканирования с синхронизацией по дыханию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15.7. Шкаф управления системы для сканирования с синхронизацией по дыханию в составе: рабочая станция, узел реального времени, сетевой коммутатор, межсетевой экран</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управления системой для сканирования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15.8. Консоль оператора системы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управления системой для сканирования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15.9. Программное обеспечение рабочей станции с поддержкой режимов синхронизации  КТ-изображений: по фазе дыхания, по амплитуде дыхания, с задержкой дыхания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заданных режимов работы системы для сканирования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15.10. Поддержка медицинского стандарта DICOM</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создания, хранения, передачи и визуализации цифровых медицинских изображений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15.11. Предустановленный на консоли оператора томографа рентгеновского, являющегося объектом  настоящей поставки, программный комплекс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proofErr w:type="gramStart"/>
            <w:r w:rsidRPr="00B85D44">
              <w:rPr>
                <w:sz w:val="22"/>
                <w:szCs w:val="22"/>
              </w:rPr>
              <w:t>Для программной поддержки томографом рентгеновским совместного функционирования с системой для сканирования с синхронизацией по дыханию</w:t>
            </w:r>
            <w:proofErr w:type="gramEnd"/>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15.12. Открытый интерфейс и специальная плата томографа рентгеновского, являющегося объектом настоящей поставки  для его сопряжения с системой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proofErr w:type="gramStart"/>
            <w:r w:rsidRPr="00B85D44">
              <w:rPr>
                <w:sz w:val="22"/>
                <w:szCs w:val="22"/>
              </w:rPr>
              <w:t>Для аппаратной поддержки томографом рентгеновским совместного функционирования с системой для сканирования с синхронизацией по дыханию</w:t>
            </w:r>
            <w:proofErr w:type="gramEnd"/>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15.13. Специализированный соединительный кабель связи томографа рентгеновского, являющегося объектом настоящей поставки и системы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proofErr w:type="gramStart"/>
            <w:r w:rsidRPr="00B85D44">
              <w:rPr>
                <w:sz w:val="22"/>
                <w:szCs w:val="22"/>
              </w:rPr>
              <w:t>Для физического сопряжения томографа рентгеновского с системой для сканирования с синхронизацией по дыханию</w:t>
            </w:r>
            <w:proofErr w:type="gramEnd"/>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16. Система внешних позиционирующих лазеров</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и разметки пациентов при планировании лучевой терапии, симуляции облучения при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16.2. Совместимость системы внешних позиционирующих лазеров с имеющейся у Заказчика системой планирования облучения </w:t>
            </w:r>
            <w:proofErr w:type="spellStart"/>
            <w:r w:rsidRPr="00B85D44">
              <w:rPr>
                <w:sz w:val="22"/>
                <w:szCs w:val="22"/>
              </w:rPr>
              <w:t>Eclipse</w:t>
            </w:r>
            <w:proofErr w:type="spellEnd"/>
            <w:r w:rsidRPr="00B85D44">
              <w:rPr>
                <w:sz w:val="22"/>
                <w:szCs w:val="22"/>
              </w:rPr>
              <w:t xml:space="preserve"> к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совместного использования системы внешних позиционирующих лазеров и имеющейся у Заказчика системы планирования облучения </w:t>
            </w:r>
            <w:proofErr w:type="spellStart"/>
            <w:r w:rsidRPr="00B85D44">
              <w:rPr>
                <w:sz w:val="22"/>
                <w:szCs w:val="22"/>
              </w:rPr>
              <w:t>Eclipse</w:t>
            </w:r>
            <w:proofErr w:type="spellEnd"/>
            <w:r w:rsidRPr="00B85D44">
              <w:rPr>
                <w:sz w:val="22"/>
                <w:szCs w:val="22"/>
              </w:rPr>
              <w:t xml:space="preserve"> к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16.3. Интеграция системы внешних позиционирующих лазеров с томографом рентгеновским, являющимся объектом  настоящей поставки, с имеющейся у Заказчика системой планирования облучения </w:t>
            </w:r>
            <w:proofErr w:type="spellStart"/>
            <w:r w:rsidRPr="00B85D44">
              <w:rPr>
                <w:sz w:val="22"/>
                <w:szCs w:val="22"/>
              </w:rPr>
              <w:t>Eclipse</w:t>
            </w:r>
            <w:proofErr w:type="spellEnd"/>
            <w:r w:rsidRPr="00B85D44">
              <w:rPr>
                <w:sz w:val="22"/>
                <w:szCs w:val="22"/>
              </w:rPr>
              <w:t xml:space="preserve"> к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физического и программного сопряжения системы внешних позиционирующих лазеров с томографом рентгеновским, с имеющейся у Заказчика системой планирования облучения </w:t>
            </w:r>
            <w:proofErr w:type="spellStart"/>
            <w:r w:rsidRPr="00B85D44">
              <w:rPr>
                <w:sz w:val="22"/>
                <w:szCs w:val="22"/>
              </w:rPr>
              <w:t>Eclipse</w:t>
            </w:r>
            <w:proofErr w:type="spellEnd"/>
            <w:r w:rsidRPr="00B85D44">
              <w:rPr>
                <w:sz w:val="22"/>
                <w:szCs w:val="22"/>
              </w:rPr>
              <w:t xml:space="preserve"> к системе лучевой терапии </w:t>
            </w:r>
            <w:proofErr w:type="spellStart"/>
            <w:r w:rsidRPr="00B85D44">
              <w:rPr>
                <w:sz w:val="22"/>
                <w:szCs w:val="22"/>
              </w:rPr>
              <w:t>TrueBeam</w:t>
            </w:r>
            <w:proofErr w:type="spellEnd"/>
            <w:r w:rsidRPr="00B85D44">
              <w:rPr>
                <w:sz w:val="22"/>
                <w:szCs w:val="22"/>
              </w:rPr>
              <w:t xml:space="preserve"> (производитель </w:t>
            </w:r>
            <w:proofErr w:type="spellStart"/>
            <w:r w:rsidRPr="00B85D44">
              <w:rPr>
                <w:sz w:val="22"/>
                <w:szCs w:val="22"/>
              </w:rPr>
              <w:t>Varian</w:t>
            </w:r>
            <w:proofErr w:type="spellEnd"/>
            <w:r w:rsidRPr="00B85D44">
              <w:rPr>
                <w:sz w:val="22"/>
                <w:szCs w:val="22"/>
              </w:rPr>
              <w:t xml:space="preserve"> </w:t>
            </w:r>
            <w:proofErr w:type="spellStart"/>
            <w:r w:rsidRPr="00B85D44">
              <w:rPr>
                <w:sz w:val="22"/>
                <w:szCs w:val="22"/>
              </w:rPr>
              <w:t>Medical</w:t>
            </w:r>
            <w:proofErr w:type="spellEnd"/>
            <w:r w:rsidRPr="00B85D44">
              <w:rPr>
                <w:sz w:val="22"/>
                <w:szCs w:val="22"/>
              </w:rPr>
              <w:t xml:space="preserve"> </w:t>
            </w:r>
            <w:proofErr w:type="spellStart"/>
            <w:r w:rsidRPr="00B85D44">
              <w:rPr>
                <w:sz w:val="22"/>
                <w:szCs w:val="22"/>
              </w:rPr>
              <w:t>Systems</w:t>
            </w:r>
            <w:proofErr w:type="spellEnd"/>
            <w:r w:rsidRPr="00B85D44">
              <w:rPr>
                <w:sz w:val="22"/>
                <w:szCs w:val="22"/>
              </w:rPr>
              <w:t xml:space="preserve">, </w:t>
            </w:r>
            <w:proofErr w:type="spellStart"/>
            <w:r w:rsidRPr="00B85D44">
              <w:rPr>
                <w:sz w:val="22"/>
                <w:szCs w:val="22"/>
              </w:rPr>
              <w:t>Inc</w:t>
            </w:r>
            <w:proofErr w:type="spellEnd"/>
            <w:r w:rsidRPr="00B85D44">
              <w:rPr>
                <w:sz w:val="22"/>
                <w:szCs w:val="22"/>
              </w:rPr>
              <w:t>.)</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16.4. Лазерные модули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генерации лазерных лучей в плоскостях</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16.4.1. Проецируемые лазерными модулями плоскости: </w:t>
            </w:r>
            <w:proofErr w:type="spellStart"/>
            <w:r w:rsidRPr="00B85D44">
              <w:rPr>
                <w:sz w:val="22"/>
                <w:szCs w:val="22"/>
              </w:rPr>
              <w:t>трансверзальная</w:t>
            </w:r>
            <w:proofErr w:type="spellEnd"/>
            <w:r w:rsidRPr="00B85D44">
              <w:rPr>
                <w:sz w:val="22"/>
                <w:szCs w:val="22"/>
              </w:rPr>
              <w:t xml:space="preserve">, </w:t>
            </w:r>
            <w:proofErr w:type="gramStart"/>
            <w:r w:rsidRPr="00B85D44">
              <w:rPr>
                <w:sz w:val="22"/>
                <w:szCs w:val="22"/>
              </w:rPr>
              <w:t>сагиттальная</w:t>
            </w:r>
            <w:proofErr w:type="gramEnd"/>
            <w:r w:rsidRPr="00B85D44">
              <w:rPr>
                <w:sz w:val="22"/>
                <w:szCs w:val="22"/>
              </w:rPr>
              <w:t xml:space="preserve">, </w:t>
            </w:r>
            <w:proofErr w:type="spellStart"/>
            <w:r w:rsidRPr="00B85D44">
              <w:rPr>
                <w:sz w:val="22"/>
                <w:szCs w:val="22"/>
              </w:rPr>
              <w:t>корональная</w:t>
            </w:r>
            <w:proofErr w:type="spellEnd"/>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и разметки пациента в заданных плоскостях</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16.4.2. Точность позиционирования лазерного  луча на </w:t>
            </w:r>
            <w:proofErr w:type="gramStart"/>
            <w:r w:rsidRPr="00B85D44">
              <w:rPr>
                <w:sz w:val="22"/>
                <w:szCs w:val="22"/>
              </w:rPr>
              <w:t>расстоянии</w:t>
            </w:r>
            <w:proofErr w:type="gramEnd"/>
            <w:r w:rsidRPr="00B85D44">
              <w:rPr>
                <w:sz w:val="22"/>
                <w:szCs w:val="22"/>
              </w:rPr>
              <w:t xml:space="preserve"> 3м от лазерного модуля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точности разметки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16.4.3. Максимальное фокусируемое расстояние лазерного луча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точности разметки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16.4.4. Ширина линии лазерного луча на расстоянии до 4 м от лазерного модуля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точности разметки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16.4.5. Длина волны излучения лазеров в лазерных модулях</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видимого спектра излучения лазеров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16.4.6.Мощность излучения лазеров лазерных модулей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безопасности использования системы внешних позиционирующих лазеров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16.4.7. Количество боковых напольных лазерных модулей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пациента в заданной плоскости при планировании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16.4.8. Количество потолочных лазерных модулей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пациента в заданной плоскости при планировании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16.4.9. Количество фиксированных лазеров в каждом лазерном модуле</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пациента в заданной плоскости при планировании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16.4.10. Количество подвижных лазеров в каждом лазерном модуле</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пациента в заданной плоскости при планировании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16.4.11. Крепления  для всех лазерных модулей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закрепления лазерных модулей в установленных для них местах размещения</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16.5. Дистанционное беспроводное управление лазерами в лазерных модулях</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оперативного управления лазерами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16.6. Калибровочный фантом системы внешних позиционирующих лазеров</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калибровки системы внешних позиционирующих лазеров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16.7. Устройство управления системой внешних позиционирующих лазеров</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управления системой внешних позиционирующих лазеров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16.8. Программное обеспечение системы внешних позиционирующих лазеров </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требуемых режимов работы системы внешних позиционирующих лазеров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16.9. Поддержка медицинского стандарта DICOM</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создания, хранения и передачи цифровых медицинских изображений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17. Источник бесперебойного питания соответствующей мощности для томографа рентгеновского</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бесперебойной работы и безопасного выключения системы</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18. Источник бесперебойного питания для рабочей станции врача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бесперебойной работы и безопасного выключения системы</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20. Комплект аксессуаров и сре</w:t>
            </w:r>
            <w:proofErr w:type="gramStart"/>
            <w:r w:rsidRPr="00B85D44">
              <w:rPr>
                <w:sz w:val="22"/>
                <w:szCs w:val="22"/>
              </w:rPr>
              <w:t>дств дл</w:t>
            </w:r>
            <w:proofErr w:type="gramEnd"/>
            <w:r w:rsidRPr="00B85D44">
              <w:rPr>
                <w:sz w:val="22"/>
                <w:szCs w:val="22"/>
              </w:rPr>
              <w:t>я укладки пациента: матрас для стола, подголовник, набор ремней для фиксации тела пациента, удлинительная секция для стола пациента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21. Автоматический </w:t>
            </w:r>
            <w:proofErr w:type="spellStart"/>
            <w:r w:rsidRPr="00B85D44">
              <w:rPr>
                <w:sz w:val="22"/>
                <w:szCs w:val="22"/>
              </w:rPr>
              <w:t>двухколбовый</w:t>
            </w:r>
            <w:proofErr w:type="spellEnd"/>
            <w:r w:rsidRPr="00B85D44">
              <w:rPr>
                <w:sz w:val="22"/>
                <w:szCs w:val="22"/>
              </w:rPr>
              <w:t xml:space="preserve">  инжектор для введения контрастных препаратов и солевого раствора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проведения исследований с введением контрастного вещества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22. Рентгенозащитное стекло</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защиты пациента и медицинского персонала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23. Установка климатическая для комнаты управления и процедурной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поддержания оптимальной температуры; соблюдение оптимальных температурных параметров при эксплуатации системы</w:t>
            </w:r>
          </w:p>
        </w:tc>
      </w:tr>
    </w:tbl>
    <w:p w:rsidR="004A32D1" w:rsidRPr="00250D8F" w:rsidRDefault="004A32D1" w:rsidP="004A32D1">
      <w:pPr>
        <w:keepNext/>
        <w:keepLines/>
        <w:numPr>
          <w:ilvl w:val="0"/>
          <w:numId w:val="6"/>
        </w:numPr>
        <w:ind w:left="0" w:firstLine="567"/>
        <w:jc w:val="center"/>
        <w:rPr>
          <w:rFonts w:eastAsia="Calibri"/>
          <w:b/>
          <w:sz w:val="24"/>
        </w:rPr>
      </w:pPr>
      <w:r w:rsidRPr="00250D8F">
        <w:rPr>
          <w:rFonts w:eastAsia="Calibri"/>
          <w:b/>
          <w:sz w:val="24"/>
        </w:rPr>
        <w:t>Качественные и эксплуатационные характеристики товара и иные требования, предъявляемые при поставке товара</w:t>
      </w:r>
    </w:p>
    <w:p w:rsidR="004A32D1" w:rsidRPr="00250D8F" w:rsidRDefault="004A32D1" w:rsidP="004A32D1">
      <w:pPr>
        <w:keepNext/>
        <w:keepLines/>
        <w:ind w:firstLine="567"/>
        <w:jc w:val="center"/>
        <w:rPr>
          <w:rFonts w:eastAsia="Calibri"/>
          <w:sz w:val="24"/>
        </w:rPr>
      </w:pPr>
    </w:p>
    <w:p w:rsidR="004A32D1" w:rsidRPr="00250D8F" w:rsidRDefault="004A32D1" w:rsidP="004A32D1">
      <w:pPr>
        <w:keepNext/>
        <w:keepLines/>
        <w:numPr>
          <w:ilvl w:val="0"/>
          <w:numId w:val="5"/>
        </w:numPr>
        <w:ind w:left="0" w:firstLine="567"/>
        <w:jc w:val="both"/>
        <w:rPr>
          <w:rFonts w:eastAsia="Calibri"/>
          <w:sz w:val="24"/>
        </w:rPr>
      </w:pPr>
      <w:r w:rsidRPr="00250D8F">
        <w:rPr>
          <w:rFonts w:eastAsia="Calibri"/>
          <w:color w:val="0D0D0D"/>
          <w:sz w:val="24"/>
        </w:rPr>
        <w:t>Поставляемый Товар должен быть новым (Товаром,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w:t>
      </w:r>
    </w:p>
    <w:p w:rsidR="004A32D1" w:rsidRPr="00250D8F" w:rsidRDefault="004A32D1" w:rsidP="004A32D1">
      <w:pPr>
        <w:keepNext/>
        <w:keepLines/>
        <w:numPr>
          <w:ilvl w:val="0"/>
          <w:numId w:val="5"/>
        </w:numPr>
        <w:ind w:left="0" w:firstLine="567"/>
        <w:jc w:val="both"/>
        <w:rPr>
          <w:rFonts w:eastAsia="Calibri"/>
          <w:color w:val="0D0D0D"/>
          <w:sz w:val="24"/>
        </w:rPr>
      </w:pPr>
      <w:r w:rsidRPr="00250D8F">
        <w:rPr>
          <w:rFonts w:eastAsia="Calibri"/>
          <w:color w:val="0D0D0D"/>
          <w:sz w:val="24"/>
        </w:rPr>
        <w:t>Товар должен быть поставлен в упаковке, соответствующей ГОСТ 20790-93 (п.8.2 «Упаковка»), с соблюдением требований к упаковочным материалам и способу упаковывания, с использованием материалов, разрешенных к применению, обеспечивающих его сохранность от повреждений, а также сохранность качества и безопасность Товара при перевозке всеми видами транспорта.</w:t>
      </w:r>
    </w:p>
    <w:p w:rsidR="004A32D1" w:rsidRPr="00250D8F" w:rsidRDefault="004A32D1" w:rsidP="004A32D1">
      <w:pPr>
        <w:keepNext/>
        <w:keepLines/>
        <w:numPr>
          <w:ilvl w:val="0"/>
          <w:numId w:val="5"/>
        </w:numPr>
        <w:ind w:left="0" w:firstLine="567"/>
        <w:jc w:val="both"/>
        <w:rPr>
          <w:rFonts w:eastAsia="Calibri"/>
          <w:color w:val="0D0D0D"/>
          <w:sz w:val="24"/>
        </w:rPr>
      </w:pPr>
      <w:r w:rsidRPr="00250D8F">
        <w:rPr>
          <w:rFonts w:eastAsia="Calibri"/>
          <w:color w:val="0D0D0D"/>
          <w:sz w:val="24"/>
        </w:rPr>
        <w:t xml:space="preserve">Требования к гарантии качества Товара: Товар должен соответствовать действующим стандартам, утвержденным для данного вида Товара, в соответствии с законодательством Российской Федерации. Товар должен соответствовать своему целевому назначению, указанному в техническом паспорте, руководстве (инструкции) пользователя по эксплуатации, техническом задании. </w:t>
      </w:r>
    </w:p>
    <w:p w:rsidR="004A32D1" w:rsidRPr="00250D8F" w:rsidRDefault="004A32D1" w:rsidP="004A32D1">
      <w:pPr>
        <w:keepNext/>
        <w:keepLines/>
        <w:ind w:firstLine="567"/>
        <w:jc w:val="both"/>
        <w:rPr>
          <w:rFonts w:eastAsia="Calibri"/>
          <w:color w:val="0D0D0D"/>
          <w:sz w:val="24"/>
        </w:rPr>
      </w:pPr>
      <w:r w:rsidRPr="00250D8F">
        <w:rPr>
          <w:rFonts w:eastAsia="Calibri"/>
          <w:color w:val="0D0D0D"/>
          <w:sz w:val="24"/>
        </w:rPr>
        <w:t>Товар должен быть пригоден для целей, для которых Товар такого рода обычно используется. Качество Товара должно соответствовать требованиям, направленным на обеспечение безопасной эксплуатации оборудования, пожарной, биологической, экологической, радиационной безопасности, электромагнитной совместимости.</w:t>
      </w:r>
    </w:p>
    <w:p w:rsidR="004A32D1" w:rsidRPr="00250D8F" w:rsidRDefault="004A32D1" w:rsidP="004A32D1">
      <w:pPr>
        <w:keepNext/>
        <w:keepLines/>
        <w:numPr>
          <w:ilvl w:val="0"/>
          <w:numId w:val="5"/>
        </w:numPr>
        <w:ind w:left="0" w:firstLine="567"/>
        <w:jc w:val="both"/>
        <w:rPr>
          <w:rFonts w:eastAsia="Calibri"/>
          <w:color w:val="0D0D0D"/>
          <w:sz w:val="24"/>
        </w:rPr>
      </w:pPr>
      <w:r w:rsidRPr="00250D8F">
        <w:rPr>
          <w:rFonts w:eastAsia="Calibri"/>
          <w:color w:val="0D0D0D"/>
          <w:sz w:val="24"/>
        </w:rPr>
        <w:t>Гарантийный срок Производителя и Поставщика Товара должен составлять не менее 12 месяцев. Предоставление гарантии Поставщика и Производителя осуществляется вместе с Товаром. 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4A32D1" w:rsidRPr="00250D8F" w:rsidRDefault="004A32D1" w:rsidP="004A32D1">
      <w:pPr>
        <w:keepNext/>
        <w:keepLines/>
        <w:numPr>
          <w:ilvl w:val="0"/>
          <w:numId w:val="5"/>
        </w:numPr>
        <w:ind w:left="0" w:firstLine="567"/>
        <w:jc w:val="both"/>
        <w:rPr>
          <w:rFonts w:eastAsia="Calibri"/>
          <w:color w:val="0D0D0D"/>
          <w:sz w:val="24"/>
        </w:rPr>
      </w:pPr>
      <w:r w:rsidRPr="00250D8F">
        <w:rPr>
          <w:rFonts w:eastAsia="Calibri"/>
          <w:color w:val="0D0D0D"/>
          <w:sz w:val="24"/>
        </w:rPr>
        <w:t>Поставщик предоставляет Заказчику обеспечение гарантийных обязательств, в размере 1% от начальной (максимальной) цены Контракта. Обеспечение гарантийных обязатель</w:t>
      </w:r>
      <w:proofErr w:type="gramStart"/>
      <w:r w:rsidRPr="00250D8F">
        <w:rPr>
          <w:rFonts w:eastAsia="Calibri"/>
          <w:color w:val="0D0D0D"/>
          <w:sz w:val="24"/>
        </w:rPr>
        <w:t>ств пр</w:t>
      </w:r>
      <w:proofErr w:type="gramEnd"/>
      <w:r w:rsidRPr="00250D8F">
        <w:rPr>
          <w:rFonts w:eastAsia="Calibri"/>
          <w:color w:val="0D0D0D"/>
          <w:sz w:val="24"/>
        </w:rPr>
        <w:t>едоставляется Поставщиком при поставке Товара.</w:t>
      </w:r>
    </w:p>
    <w:p w:rsidR="004A32D1" w:rsidRPr="00250D8F" w:rsidRDefault="004A32D1" w:rsidP="004A32D1">
      <w:pPr>
        <w:keepNext/>
        <w:keepLines/>
        <w:numPr>
          <w:ilvl w:val="0"/>
          <w:numId w:val="5"/>
        </w:numPr>
        <w:ind w:left="0" w:firstLine="567"/>
        <w:jc w:val="both"/>
        <w:rPr>
          <w:rFonts w:eastAsia="Calibri"/>
          <w:color w:val="0D0D0D"/>
          <w:sz w:val="24"/>
        </w:rPr>
      </w:pPr>
      <w:proofErr w:type="gramStart"/>
      <w:r w:rsidRPr="00250D8F">
        <w:rPr>
          <w:rFonts w:eastAsia="Calibri"/>
          <w:color w:val="0D0D0D"/>
          <w:sz w:val="24"/>
        </w:rPr>
        <w:t>Услуги по сборке, установке, монтажу и вводу в эксплуатацию Оборудования оказываются Поставщиком лично, либо с привлечением соисполнителей, при наличии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w:t>
      </w:r>
      <w:proofErr w:type="gramEnd"/>
      <w:r w:rsidRPr="00250D8F">
        <w:rPr>
          <w:rFonts w:eastAsia="Calibri"/>
          <w:color w:val="0D0D0D"/>
          <w:sz w:val="24"/>
        </w:rPr>
        <w:t xml:space="preserve"> </w:t>
      </w:r>
      <w:proofErr w:type="gramStart"/>
      <w:r w:rsidRPr="00250D8F">
        <w:rPr>
          <w:rFonts w:eastAsia="Calibri"/>
          <w:color w:val="0D0D0D"/>
          <w:sz w:val="24"/>
        </w:rPr>
        <w:t xml:space="preserve">или индивидуального предпринимателя) медицинской техники: </w:t>
      </w:r>
      <w:r w:rsidRPr="00250D8F">
        <w:rPr>
          <w:rFonts w:eastAsia="Calibri"/>
          <w:color w:val="0D0D0D"/>
          <w:sz w:val="24"/>
          <w:u w:val="single"/>
        </w:rPr>
        <w:t xml:space="preserve">монтаж и наладка медицинской техники </w:t>
      </w:r>
      <w:r w:rsidRPr="00250D8F">
        <w:rPr>
          <w:rFonts w:eastAsia="Calibri"/>
          <w:color w:val="0D0D0D"/>
          <w:sz w:val="24"/>
        </w:rPr>
        <w:t xml:space="preserve">или выписки из реестра лицензий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sidRPr="00250D8F">
        <w:rPr>
          <w:rFonts w:eastAsia="Calibri"/>
          <w:color w:val="0D0D0D"/>
          <w:sz w:val="24"/>
          <w:u w:val="single"/>
        </w:rPr>
        <w:t>в части технического обслуживания</w:t>
      </w:r>
      <w:r w:rsidRPr="00250D8F">
        <w:rPr>
          <w:rFonts w:eastAsia="Calibri"/>
          <w:color w:val="0D0D0D"/>
          <w:sz w:val="24"/>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roofErr w:type="gramEnd"/>
      <w:r w:rsidRPr="00250D8F">
        <w:rPr>
          <w:rFonts w:eastAsia="Calibri"/>
          <w:color w:val="0D0D0D"/>
          <w:sz w:val="24"/>
        </w:rPr>
        <w:t xml:space="preserve">: </w:t>
      </w:r>
      <w:r w:rsidRPr="00250D8F">
        <w:rPr>
          <w:rFonts w:eastAsia="Calibri"/>
          <w:color w:val="0D0D0D"/>
          <w:sz w:val="24"/>
          <w:u w:val="single"/>
        </w:rPr>
        <w:t>техническое обслуживание групп медицинской техники класса 2б потенциального риска применения: радиологические медицинские изделия (в части рентгеновского оборудования для компьютерной томографии и ангиографии).</w:t>
      </w:r>
    </w:p>
    <w:p w:rsidR="004A32D1" w:rsidRPr="00250D8F" w:rsidRDefault="004A32D1" w:rsidP="004A32D1">
      <w:pPr>
        <w:keepNext/>
        <w:keepLines/>
        <w:numPr>
          <w:ilvl w:val="0"/>
          <w:numId w:val="5"/>
        </w:numPr>
        <w:ind w:left="0" w:firstLine="567"/>
        <w:jc w:val="both"/>
        <w:rPr>
          <w:b/>
          <w:color w:val="0000FF"/>
          <w:sz w:val="24"/>
        </w:rPr>
      </w:pPr>
      <w:proofErr w:type="gramStart"/>
      <w:r w:rsidRPr="00250D8F">
        <w:rPr>
          <w:rFonts w:eastAsia="Calibri"/>
          <w:color w:val="0D0D0D"/>
          <w:sz w:val="24"/>
        </w:rPr>
        <w:t>Объем предоставления гарантий качества Товара: 1) Претензии по количеству и качеству, выявленные при приемке товара, Заказчик вправе предъявить в срок до 10 (Десяти) рабочих дней с момента поставки Товара. 2) Транспортировка Поставщиком Товара до места проведения ремонта (при необходимости). 3) Проведение Поставщиком независимой экспертизы Товара (при необходимости). 4) Замена некачественного Товара на новый производится за счет Поставщика в пятнадцатидневный срок</w:t>
      </w:r>
      <w:proofErr w:type="gramEnd"/>
      <w:r w:rsidRPr="00250D8F">
        <w:rPr>
          <w:rFonts w:eastAsia="Calibri"/>
          <w:color w:val="0D0D0D"/>
          <w:sz w:val="24"/>
        </w:rPr>
        <w:t>, в случае невозможности осуществления его ремонта на протяжении 3 (трех) недель. 5) Гарантии качества, надежности и безопасности Товара распространяются на Товар, все составляющие его элементы и комплектующие части на весь установленный гарантийный срок.</w:t>
      </w:r>
    </w:p>
    <w:p w:rsidR="004A32D1" w:rsidRPr="00B85D44" w:rsidRDefault="004A32D1" w:rsidP="004A32D1">
      <w:pPr>
        <w:keepNext/>
        <w:keepLines/>
        <w:ind w:firstLine="567"/>
        <w:jc w:val="both"/>
        <w:rPr>
          <w:b/>
          <w:color w:val="0000FF"/>
          <w:sz w:val="22"/>
          <w:szCs w:val="22"/>
        </w:rPr>
      </w:pPr>
    </w:p>
    <w:p w:rsidR="00492D86" w:rsidRDefault="00492D86"/>
    <w:sectPr w:rsidR="00492D86" w:rsidSect="004A32D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MJPLO+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1AD"/>
    <w:multiLevelType w:val="hybridMultilevel"/>
    <w:tmpl w:val="52CA9C48"/>
    <w:lvl w:ilvl="0" w:tplc="5C2C70F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84657C3"/>
    <w:multiLevelType w:val="hybridMultilevel"/>
    <w:tmpl w:val="ADAC2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F3FF0"/>
    <w:multiLevelType w:val="hybridMultilevel"/>
    <w:tmpl w:val="26C853B6"/>
    <w:lvl w:ilvl="0" w:tplc="F840496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D35FC"/>
    <w:multiLevelType w:val="hybridMultilevel"/>
    <w:tmpl w:val="0E845A2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D064B8"/>
    <w:multiLevelType w:val="multilevel"/>
    <w:tmpl w:val="89D88B66"/>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4B93E75"/>
    <w:multiLevelType w:val="hybridMultilevel"/>
    <w:tmpl w:val="BA6436A4"/>
    <w:lvl w:ilvl="0" w:tplc="CDC8036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FD79A7"/>
    <w:multiLevelType w:val="hybridMultilevel"/>
    <w:tmpl w:val="833C21CA"/>
    <w:lvl w:ilvl="0" w:tplc="987E938A">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9"/>
  <w:proofState w:spelling="clean" w:grammar="clean"/>
  <w:defaultTabStop w:val="708"/>
  <w:characterSpacingControl w:val="doNotCompress"/>
  <w:compat/>
  <w:rsids>
    <w:rsidRoot w:val="004A32D1"/>
    <w:rsid w:val="000F66CC"/>
    <w:rsid w:val="00492D86"/>
    <w:rsid w:val="004A32D1"/>
    <w:rsid w:val="00845CB6"/>
    <w:rsid w:val="00F95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Classic 1" w:uiPriority="0"/>
    <w:lsdException w:name="Table Web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D1"/>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
    <w:basedOn w:val="a"/>
    <w:next w:val="a"/>
    <w:link w:val="10"/>
    <w:uiPriority w:val="9"/>
    <w:qFormat/>
    <w:rsid w:val="004A32D1"/>
    <w:pPr>
      <w:keepNext/>
      <w:jc w:val="right"/>
      <w:outlineLvl w:val="0"/>
    </w:pPr>
    <w:rPr>
      <w:sz w:val="24"/>
    </w:rPr>
  </w:style>
  <w:style w:type="paragraph" w:styleId="2">
    <w:name w:val="heading 2"/>
    <w:aliases w:val="H2"/>
    <w:link w:val="20"/>
    <w:unhideWhenUsed/>
    <w:qFormat/>
    <w:rsid w:val="004A3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A32D1"/>
    <w:pPr>
      <w:keepNext/>
      <w:widowControl w:val="0"/>
      <w:autoSpaceDE w:val="0"/>
      <w:autoSpaceDN w:val="0"/>
      <w:outlineLvl w:val="2"/>
    </w:pPr>
    <w:rPr>
      <w:b/>
      <w:bCs/>
      <w:sz w:val="24"/>
      <w:szCs w:val="24"/>
    </w:rPr>
  </w:style>
  <w:style w:type="paragraph" w:styleId="4">
    <w:name w:val="heading 4"/>
    <w:link w:val="40"/>
    <w:uiPriority w:val="9"/>
    <w:unhideWhenUsed/>
    <w:qFormat/>
    <w:rsid w:val="004A32D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unhideWhenUsed/>
    <w:qFormat/>
    <w:rsid w:val="004A32D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unhideWhenUsed/>
    <w:qFormat/>
    <w:rsid w:val="004A32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4A32D1"/>
    <w:pPr>
      <w:keepNext/>
      <w:keepLines/>
      <w:spacing w:before="200" w:line="276" w:lineRule="auto"/>
      <w:jc w:val="both"/>
      <w:outlineLvl w:val="6"/>
    </w:pPr>
    <w:rPr>
      <w:i/>
      <w:iCs/>
      <w:color w:val="404040"/>
      <w:sz w:val="22"/>
      <w:szCs w:val="22"/>
    </w:rPr>
  </w:style>
  <w:style w:type="paragraph" w:styleId="8">
    <w:name w:val="heading 8"/>
    <w:basedOn w:val="a"/>
    <w:next w:val="a"/>
    <w:link w:val="80"/>
    <w:qFormat/>
    <w:rsid w:val="004A32D1"/>
    <w:pPr>
      <w:tabs>
        <w:tab w:val="num" w:pos="1440"/>
      </w:tabs>
      <w:spacing w:before="240" w:after="60"/>
      <w:ind w:left="1440" w:hanging="432"/>
      <w:outlineLvl w:val="7"/>
    </w:pPr>
    <w:rPr>
      <w:rFonts w:ascii="Calibri" w:eastAsia="Calibri" w:hAnsi="Calibri" w:cs="Calibri"/>
      <w:i/>
      <w:iCs/>
      <w:sz w:val="24"/>
      <w:szCs w:val="24"/>
    </w:rPr>
  </w:style>
  <w:style w:type="paragraph" w:styleId="9">
    <w:name w:val="heading 9"/>
    <w:basedOn w:val="a"/>
    <w:next w:val="a"/>
    <w:link w:val="90"/>
    <w:uiPriority w:val="9"/>
    <w:qFormat/>
    <w:rsid w:val="004A32D1"/>
    <w:pPr>
      <w:keepNext/>
      <w:keepLines/>
      <w:spacing w:before="200" w:line="276" w:lineRule="auto"/>
      <w:jc w:val="both"/>
      <w:outlineLvl w:val="8"/>
    </w:pPr>
    <w:rPr>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
    <w:rsid w:val="004A32D1"/>
    <w:rPr>
      <w:rFonts w:ascii="Times New Roman" w:eastAsia="Times New Roman" w:hAnsi="Times New Roman" w:cs="Times New Roman"/>
      <w:sz w:val="24"/>
      <w:szCs w:val="20"/>
      <w:lang w:eastAsia="ru-RU"/>
    </w:rPr>
  </w:style>
  <w:style w:type="character" w:customStyle="1" w:styleId="20">
    <w:name w:val="Заголовок 2 Знак"/>
    <w:aliases w:val="H2 Знак"/>
    <w:basedOn w:val="a0"/>
    <w:link w:val="2"/>
    <w:rsid w:val="004A32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A32D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4A32D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A32D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A32D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A32D1"/>
    <w:rPr>
      <w:rFonts w:ascii="Times New Roman" w:eastAsia="Times New Roman" w:hAnsi="Times New Roman" w:cs="Times New Roman"/>
      <w:i/>
      <w:iCs/>
      <w:color w:val="404040"/>
      <w:lang w:eastAsia="ru-RU"/>
    </w:rPr>
  </w:style>
  <w:style w:type="character" w:customStyle="1" w:styleId="80">
    <w:name w:val="Заголовок 8 Знак"/>
    <w:basedOn w:val="a0"/>
    <w:link w:val="8"/>
    <w:rsid w:val="004A32D1"/>
    <w:rPr>
      <w:rFonts w:ascii="Calibri" w:eastAsia="Calibri" w:hAnsi="Calibri" w:cs="Calibri"/>
      <w:i/>
      <w:iCs/>
      <w:sz w:val="24"/>
      <w:szCs w:val="24"/>
      <w:lang w:eastAsia="ru-RU"/>
    </w:rPr>
  </w:style>
  <w:style w:type="character" w:customStyle="1" w:styleId="90">
    <w:name w:val="Заголовок 9 Знак"/>
    <w:basedOn w:val="a0"/>
    <w:link w:val="9"/>
    <w:uiPriority w:val="9"/>
    <w:rsid w:val="004A32D1"/>
    <w:rPr>
      <w:rFonts w:ascii="Times New Roman" w:eastAsia="Times New Roman" w:hAnsi="Times New Roman" w:cs="Times New Roman"/>
      <w:i/>
      <w:iCs/>
      <w:color w:val="404040"/>
      <w:szCs w:val="20"/>
      <w:lang w:eastAsia="ru-RU"/>
    </w:rPr>
  </w:style>
  <w:style w:type="paragraph" w:styleId="a3">
    <w:name w:val="caption"/>
    <w:basedOn w:val="a"/>
    <w:next w:val="a"/>
    <w:qFormat/>
    <w:rsid w:val="004A32D1"/>
    <w:pPr>
      <w:spacing w:before="120"/>
      <w:jc w:val="center"/>
    </w:pPr>
    <w:rPr>
      <w:sz w:val="36"/>
    </w:rPr>
  </w:style>
  <w:style w:type="paragraph" w:styleId="21">
    <w:name w:val="Body Text 2"/>
    <w:basedOn w:val="a"/>
    <w:link w:val="22"/>
    <w:uiPriority w:val="99"/>
    <w:rsid w:val="004A32D1"/>
    <w:pPr>
      <w:spacing w:before="60"/>
      <w:jc w:val="both"/>
    </w:pPr>
    <w:rPr>
      <w:sz w:val="24"/>
    </w:rPr>
  </w:style>
  <w:style w:type="character" w:customStyle="1" w:styleId="22">
    <w:name w:val="Основной текст 2 Знак"/>
    <w:basedOn w:val="a0"/>
    <w:link w:val="21"/>
    <w:uiPriority w:val="99"/>
    <w:rsid w:val="004A32D1"/>
    <w:rPr>
      <w:rFonts w:ascii="Times New Roman" w:eastAsia="Times New Roman" w:hAnsi="Times New Roman" w:cs="Times New Roman"/>
      <w:sz w:val="24"/>
      <w:szCs w:val="20"/>
      <w:lang w:eastAsia="ru-RU"/>
    </w:rPr>
  </w:style>
  <w:style w:type="paragraph" w:styleId="a4">
    <w:name w:val="header"/>
    <w:basedOn w:val="a"/>
    <w:link w:val="a5"/>
    <w:rsid w:val="004A32D1"/>
    <w:pPr>
      <w:tabs>
        <w:tab w:val="center" w:pos="4677"/>
        <w:tab w:val="right" w:pos="9355"/>
      </w:tabs>
    </w:pPr>
  </w:style>
  <w:style w:type="character" w:customStyle="1" w:styleId="a5">
    <w:name w:val="Верхний колонтитул Знак"/>
    <w:basedOn w:val="a0"/>
    <w:link w:val="a4"/>
    <w:rsid w:val="004A32D1"/>
    <w:rPr>
      <w:rFonts w:ascii="Times New Roman" w:eastAsia="Times New Roman" w:hAnsi="Times New Roman" w:cs="Times New Roman"/>
      <w:sz w:val="20"/>
      <w:szCs w:val="20"/>
      <w:lang w:eastAsia="ru-RU"/>
    </w:rPr>
  </w:style>
  <w:style w:type="character" w:styleId="a6">
    <w:name w:val="page number"/>
    <w:basedOn w:val="a0"/>
    <w:rsid w:val="004A32D1"/>
  </w:style>
  <w:style w:type="paragraph" w:customStyle="1" w:styleId="ConsNormal">
    <w:name w:val="ConsNormal"/>
    <w:link w:val="ConsNormal0"/>
    <w:rsid w:val="004A32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A32D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basedOn w:val="a"/>
    <w:link w:val="a8"/>
    <w:uiPriority w:val="99"/>
    <w:rsid w:val="004A32D1"/>
    <w:pPr>
      <w:widowControl w:val="0"/>
      <w:autoSpaceDE w:val="0"/>
      <w:autoSpaceDN w:val="0"/>
      <w:jc w:val="center"/>
    </w:pPr>
    <w:rPr>
      <w:b/>
      <w:bCs/>
      <w:sz w:val="24"/>
      <w:szCs w:val="24"/>
    </w:rPr>
  </w:style>
  <w:style w:type="character" w:customStyle="1" w:styleId="a8">
    <w:name w:val="Основной текст Знак"/>
    <w:basedOn w:val="a0"/>
    <w:link w:val="a7"/>
    <w:uiPriority w:val="99"/>
    <w:rsid w:val="004A32D1"/>
    <w:rPr>
      <w:rFonts w:ascii="Times New Roman" w:eastAsia="Times New Roman" w:hAnsi="Times New Roman" w:cs="Times New Roman"/>
      <w:b/>
      <w:bCs/>
      <w:sz w:val="24"/>
      <w:szCs w:val="24"/>
      <w:lang w:eastAsia="ru-RU"/>
    </w:rPr>
  </w:style>
  <w:style w:type="paragraph" w:styleId="a9">
    <w:name w:val="Body Text Indent"/>
    <w:basedOn w:val="a"/>
    <w:link w:val="aa"/>
    <w:uiPriority w:val="99"/>
    <w:rsid w:val="004A32D1"/>
    <w:pPr>
      <w:widowControl w:val="0"/>
      <w:autoSpaceDE w:val="0"/>
      <w:autoSpaceDN w:val="0"/>
      <w:ind w:firstLine="485"/>
      <w:jc w:val="both"/>
    </w:pPr>
  </w:style>
  <w:style w:type="character" w:customStyle="1" w:styleId="aa">
    <w:name w:val="Основной текст с отступом Знак"/>
    <w:basedOn w:val="a0"/>
    <w:link w:val="a9"/>
    <w:uiPriority w:val="99"/>
    <w:rsid w:val="004A32D1"/>
    <w:rPr>
      <w:rFonts w:ascii="Times New Roman" w:eastAsia="Times New Roman" w:hAnsi="Times New Roman" w:cs="Times New Roman"/>
      <w:sz w:val="20"/>
      <w:szCs w:val="20"/>
      <w:lang w:eastAsia="ru-RU"/>
    </w:rPr>
  </w:style>
  <w:style w:type="character" w:styleId="ab">
    <w:name w:val="Hyperlink"/>
    <w:aliases w:val="%Hyperlink,Hyperlink"/>
    <w:basedOn w:val="a0"/>
    <w:uiPriority w:val="99"/>
    <w:rsid w:val="004A32D1"/>
    <w:rPr>
      <w:color w:val="0000FF"/>
      <w:u w:val="single"/>
    </w:rPr>
  </w:style>
  <w:style w:type="paragraph" w:styleId="ac">
    <w:name w:val="footer"/>
    <w:aliases w:val="Знак Знак Знак Знак Знак Знак Знак Знак Знак Знак Знак Знак Знак Знак Знак Знак Знак Знак Знак Знак Знак Знак Знак Знак Знак"/>
    <w:basedOn w:val="a"/>
    <w:link w:val="ad"/>
    <w:rsid w:val="004A32D1"/>
    <w:pPr>
      <w:tabs>
        <w:tab w:val="center" w:pos="4677"/>
        <w:tab w:val="right" w:pos="9355"/>
      </w:tabs>
    </w:pPr>
  </w:style>
  <w:style w:type="character" w:customStyle="1" w:styleId="ad">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basedOn w:val="a0"/>
    <w:link w:val="ac"/>
    <w:rsid w:val="004A32D1"/>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4A32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4A32D1"/>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
    <w:uiPriority w:val="99"/>
    <w:rsid w:val="004A32D1"/>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0"/>
    <w:link w:val="ConsNormal"/>
    <w:rsid w:val="004A32D1"/>
    <w:rPr>
      <w:rFonts w:ascii="Arial" w:eastAsia="Times New Roman" w:hAnsi="Arial" w:cs="Arial"/>
      <w:sz w:val="20"/>
      <w:szCs w:val="20"/>
      <w:lang w:eastAsia="ru-RU"/>
    </w:rPr>
  </w:style>
  <w:style w:type="table" w:styleId="ae">
    <w:name w:val="Table Grid"/>
    <w:basedOn w:val="a1"/>
    <w:uiPriority w:val="59"/>
    <w:rsid w:val="004A3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1"/>
    <w:qFormat/>
    <w:rsid w:val="004A32D1"/>
    <w:pPr>
      <w:spacing w:after="0" w:line="240" w:lineRule="auto"/>
    </w:pPr>
    <w:rPr>
      <w:rFonts w:ascii="Calibri" w:eastAsia="Calibri" w:hAnsi="Calibri" w:cs="Times New Roman"/>
    </w:rPr>
  </w:style>
  <w:style w:type="paragraph" w:styleId="af0">
    <w:name w:val="List Paragraph"/>
    <w:aliases w:val="ТЗ список,Bullet List,FooterText,numbered,Paragraphe de liste1,Bulletr List Paragraph,Список нумерованный цифры,Цветной список - Акцент 11,lp1,List Paragraph1,GOST_TableList,Булет1,1Булет,A_маркированный_список,_Абзац списка,SL_Абзац списка"/>
    <w:basedOn w:val="a"/>
    <w:link w:val="af1"/>
    <w:uiPriority w:val="34"/>
    <w:qFormat/>
    <w:rsid w:val="004A32D1"/>
    <w:pPr>
      <w:ind w:left="720"/>
      <w:contextualSpacing/>
    </w:pPr>
  </w:style>
  <w:style w:type="character" w:styleId="af2">
    <w:name w:val="FollowedHyperlink"/>
    <w:basedOn w:val="a0"/>
    <w:uiPriority w:val="99"/>
    <w:semiHidden/>
    <w:unhideWhenUsed/>
    <w:rsid w:val="004A32D1"/>
    <w:rPr>
      <w:color w:val="800080" w:themeColor="followedHyperlink"/>
      <w:u w:val="single"/>
    </w:rPr>
  </w:style>
  <w:style w:type="paragraph" w:styleId="af3">
    <w:name w:val="TOC Heading"/>
    <w:basedOn w:val="1"/>
    <w:next w:val="a"/>
    <w:uiPriority w:val="39"/>
    <w:semiHidden/>
    <w:unhideWhenUsed/>
    <w:qFormat/>
    <w:rsid w:val="004A32D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4A32D1"/>
    <w:pPr>
      <w:spacing w:after="100"/>
    </w:pPr>
  </w:style>
  <w:style w:type="paragraph" w:styleId="23">
    <w:name w:val="toc 2"/>
    <w:basedOn w:val="a"/>
    <w:next w:val="a"/>
    <w:autoRedefine/>
    <w:uiPriority w:val="39"/>
    <w:unhideWhenUsed/>
    <w:rsid w:val="004A32D1"/>
    <w:pPr>
      <w:spacing w:after="100"/>
      <w:ind w:left="200"/>
    </w:pPr>
  </w:style>
  <w:style w:type="paragraph" w:styleId="31">
    <w:name w:val="toc 3"/>
    <w:basedOn w:val="a"/>
    <w:next w:val="a"/>
    <w:autoRedefine/>
    <w:uiPriority w:val="39"/>
    <w:unhideWhenUsed/>
    <w:rsid w:val="004A32D1"/>
    <w:pPr>
      <w:spacing w:after="100"/>
      <w:ind w:left="400"/>
    </w:pPr>
  </w:style>
  <w:style w:type="paragraph" w:styleId="af4">
    <w:name w:val="Balloon Text"/>
    <w:basedOn w:val="a"/>
    <w:link w:val="af5"/>
    <w:uiPriority w:val="99"/>
    <w:unhideWhenUsed/>
    <w:rsid w:val="004A32D1"/>
    <w:rPr>
      <w:rFonts w:ascii="Tahoma" w:hAnsi="Tahoma" w:cs="Tahoma"/>
      <w:sz w:val="16"/>
      <w:szCs w:val="16"/>
    </w:rPr>
  </w:style>
  <w:style w:type="character" w:customStyle="1" w:styleId="af5">
    <w:name w:val="Текст выноски Знак"/>
    <w:basedOn w:val="a0"/>
    <w:link w:val="af4"/>
    <w:uiPriority w:val="99"/>
    <w:rsid w:val="004A32D1"/>
    <w:rPr>
      <w:rFonts w:ascii="Tahoma" w:eastAsia="Times New Roman" w:hAnsi="Tahoma" w:cs="Tahoma"/>
      <w:sz w:val="16"/>
      <w:szCs w:val="16"/>
      <w:lang w:eastAsia="ru-RU"/>
    </w:rPr>
  </w:style>
  <w:style w:type="character" w:styleId="af6">
    <w:name w:val="annotation reference"/>
    <w:basedOn w:val="a0"/>
    <w:uiPriority w:val="99"/>
    <w:unhideWhenUsed/>
    <w:rsid w:val="004A32D1"/>
    <w:rPr>
      <w:sz w:val="16"/>
      <w:szCs w:val="16"/>
    </w:rPr>
  </w:style>
  <w:style w:type="paragraph" w:styleId="af7">
    <w:name w:val="annotation text"/>
    <w:aliases w:val="Знак,Знак Знак Знак Знак Знак Знак Знак Знак Знак Знак Знак Знак Знак Знак Знак Знак Знак Знак Знак Знак Знак Знак Знак,Comment Text Char,Знак2 Char,Знак Char Знак Знак Знак Знак Знак Знак, Знак4 Знак Знак, Знак4 Знак,Знак Знак11,Знак2"/>
    <w:basedOn w:val="a"/>
    <w:link w:val="af8"/>
    <w:unhideWhenUsed/>
    <w:rsid w:val="004A32D1"/>
  </w:style>
  <w:style w:type="character" w:customStyle="1" w:styleId="af8">
    <w:name w:val="Текст примечания Знак"/>
    <w:aliases w:val="Знак Знак,Знак Знак Знак Знак Знак Знак Знак Знак Знак Знак Знак Знак Знак Знак Знак Знак Знак Знак Знак Знак Знак Знак Знак Знак,Comment Text Char Знак,Знак2 Char Знак,Знак Char Знак Знак Знак Знак Знак Знак Знак, Знак4 Знак Знак1"/>
    <w:basedOn w:val="a0"/>
    <w:link w:val="af7"/>
    <w:rsid w:val="004A32D1"/>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4A32D1"/>
    <w:rPr>
      <w:b/>
      <w:bCs/>
    </w:rPr>
  </w:style>
  <w:style w:type="character" w:customStyle="1" w:styleId="afa">
    <w:name w:val="Тема примечания Знак"/>
    <w:basedOn w:val="af8"/>
    <w:link w:val="af9"/>
    <w:uiPriority w:val="99"/>
    <w:semiHidden/>
    <w:rsid w:val="004A32D1"/>
    <w:rPr>
      <w:rFonts w:ascii="Times New Roman" w:eastAsia="Times New Roman" w:hAnsi="Times New Roman" w:cs="Times New Roman"/>
      <w:b/>
      <w:bCs/>
      <w:sz w:val="20"/>
      <w:szCs w:val="20"/>
      <w:lang w:eastAsia="ru-RU"/>
    </w:rPr>
  </w:style>
  <w:style w:type="paragraph" w:customStyle="1" w:styleId="12">
    <w:name w:val="Абзац списка1"/>
    <w:basedOn w:val="a"/>
    <w:qFormat/>
    <w:rsid w:val="004A32D1"/>
    <w:pPr>
      <w:suppressAutoHyphens/>
      <w:spacing w:line="100" w:lineRule="atLeast"/>
      <w:ind w:left="720"/>
    </w:pPr>
    <w:rPr>
      <w:lang w:eastAsia="ar-SA"/>
    </w:rPr>
  </w:style>
  <w:style w:type="paragraph" w:customStyle="1" w:styleId="ConsPlusTitle">
    <w:name w:val="ConsPlusTitle"/>
    <w:rsid w:val="004A32D1"/>
    <w:pPr>
      <w:widowControl w:val="0"/>
      <w:autoSpaceDE w:val="0"/>
      <w:autoSpaceDN w:val="0"/>
      <w:spacing w:after="0" w:line="240" w:lineRule="auto"/>
    </w:pPr>
    <w:rPr>
      <w:rFonts w:ascii="Calibri" w:eastAsia="Times New Roman" w:hAnsi="Calibri" w:cs="Calibri"/>
      <w:b/>
      <w:szCs w:val="20"/>
      <w:lang w:eastAsia="ru-RU"/>
    </w:rPr>
  </w:style>
  <w:style w:type="character" w:styleId="afb">
    <w:name w:val="Emphasis"/>
    <w:uiPriority w:val="20"/>
    <w:qFormat/>
    <w:rsid w:val="004A32D1"/>
    <w:rPr>
      <w:i/>
      <w:iCs/>
    </w:rPr>
  </w:style>
  <w:style w:type="character" w:customStyle="1" w:styleId="af1">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List Paragraph1 Знак,GOST_TableList Знак"/>
    <w:link w:val="af0"/>
    <w:uiPriority w:val="34"/>
    <w:qFormat/>
    <w:locked/>
    <w:rsid w:val="004A32D1"/>
    <w:rPr>
      <w:rFonts w:ascii="Times New Roman" w:eastAsia="Times New Roman" w:hAnsi="Times New Roman" w:cs="Times New Roman"/>
      <w:sz w:val="20"/>
      <w:szCs w:val="20"/>
      <w:lang w:eastAsia="ru-RU"/>
    </w:rPr>
  </w:style>
  <w:style w:type="character" w:customStyle="1" w:styleId="apple-converted-space">
    <w:name w:val="apple-converted-space"/>
    <w:rsid w:val="004A32D1"/>
    <w:rPr>
      <w:rFonts w:cs="Times New Roman"/>
    </w:rPr>
  </w:style>
  <w:style w:type="paragraph" w:styleId="afc">
    <w:name w:val="Plain Text"/>
    <w:basedOn w:val="a"/>
    <w:link w:val="afd"/>
    <w:uiPriority w:val="99"/>
    <w:unhideWhenUsed/>
    <w:rsid w:val="004A32D1"/>
    <w:rPr>
      <w:rFonts w:ascii="Courier New" w:hAnsi="Courier New"/>
    </w:rPr>
  </w:style>
  <w:style w:type="character" w:customStyle="1" w:styleId="afd">
    <w:name w:val="Текст Знак"/>
    <w:basedOn w:val="a0"/>
    <w:link w:val="afc"/>
    <w:uiPriority w:val="99"/>
    <w:rsid w:val="004A32D1"/>
    <w:rPr>
      <w:rFonts w:ascii="Courier New" w:eastAsia="Times New Roman" w:hAnsi="Courier New" w:cs="Times New Roman"/>
      <w:sz w:val="20"/>
      <w:szCs w:val="20"/>
      <w:lang w:eastAsia="ru-RU"/>
    </w:rPr>
  </w:style>
  <w:style w:type="paragraph" w:customStyle="1" w:styleId="13">
    <w:name w:val="Знак1 Знак Знак Знак Знак Знак"/>
    <w:basedOn w:val="a"/>
    <w:rsid w:val="004A32D1"/>
    <w:pPr>
      <w:spacing w:after="160" w:line="240" w:lineRule="exact"/>
    </w:pPr>
    <w:rPr>
      <w:rFonts w:ascii="Verdana" w:hAnsi="Verdana" w:cs="Verdana"/>
      <w:sz w:val="24"/>
      <w:szCs w:val="24"/>
      <w:lang w:val="en-US" w:eastAsia="en-US"/>
    </w:rPr>
  </w:style>
  <w:style w:type="paragraph" w:styleId="afe">
    <w:name w:val="Subtitle"/>
    <w:basedOn w:val="a"/>
    <w:next w:val="a"/>
    <w:link w:val="aff"/>
    <w:uiPriority w:val="11"/>
    <w:qFormat/>
    <w:rsid w:val="004A32D1"/>
    <w:pPr>
      <w:spacing w:after="60" w:line="276" w:lineRule="auto"/>
      <w:jc w:val="center"/>
      <w:outlineLvl w:val="1"/>
    </w:pPr>
    <w:rPr>
      <w:rFonts w:ascii="Cambria" w:hAnsi="Cambria"/>
      <w:sz w:val="24"/>
      <w:szCs w:val="24"/>
    </w:rPr>
  </w:style>
  <w:style w:type="character" w:customStyle="1" w:styleId="aff">
    <w:name w:val="Подзаголовок Знак"/>
    <w:basedOn w:val="a0"/>
    <w:link w:val="afe"/>
    <w:uiPriority w:val="11"/>
    <w:rsid w:val="004A32D1"/>
    <w:rPr>
      <w:rFonts w:ascii="Cambria" w:eastAsia="Times New Roman" w:hAnsi="Cambria" w:cs="Times New Roman"/>
      <w:sz w:val="24"/>
      <w:szCs w:val="24"/>
      <w:lang w:eastAsia="ru-RU"/>
    </w:rPr>
  </w:style>
  <w:style w:type="paragraph" w:styleId="aff0">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
    <w:basedOn w:val="a"/>
    <w:uiPriority w:val="99"/>
    <w:unhideWhenUsed/>
    <w:qFormat/>
    <w:rsid w:val="004A32D1"/>
    <w:pPr>
      <w:spacing w:before="100" w:beforeAutospacing="1" w:after="100" w:afterAutospacing="1"/>
    </w:pPr>
    <w:rPr>
      <w:rFonts w:eastAsiaTheme="minorHAnsi"/>
      <w:sz w:val="24"/>
      <w:szCs w:val="24"/>
    </w:rPr>
  </w:style>
  <w:style w:type="character" w:customStyle="1" w:styleId="ConsPlusNormal0">
    <w:name w:val="ConsPlusNormal Знак"/>
    <w:basedOn w:val="a0"/>
    <w:link w:val="ConsPlusNormal"/>
    <w:rsid w:val="004A32D1"/>
    <w:rPr>
      <w:rFonts w:ascii="Arial" w:eastAsia="Times New Roman" w:hAnsi="Arial" w:cs="Arial"/>
      <w:sz w:val="20"/>
      <w:szCs w:val="20"/>
      <w:lang w:eastAsia="ru-RU"/>
    </w:rPr>
  </w:style>
  <w:style w:type="paragraph" w:styleId="aff1">
    <w:name w:val="footnote text"/>
    <w:basedOn w:val="a"/>
    <w:link w:val="aff2"/>
    <w:uiPriority w:val="99"/>
    <w:semiHidden/>
    <w:unhideWhenUsed/>
    <w:rsid w:val="004A32D1"/>
    <w:rPr>
      <w:rFonts w:ascii="Calibri" w:eastAsia="Calibri" w:hAnsi="Calibri"/>
      <w:lang w:eastAsia="en-US"/>
    </w:rPr>
  </w:style>
  <w:style w:type="character" w:customStyle="1" w:styleId="aff2">
    <w:name w:val="Текст сноски Знак"/>
    <w:basedOn w:val="a0"/>
    <w:link w:val="aff1"/>
    <w:uiPriority w:val="99"/>
    <w:semiHidden/>
    <w:rsid w:val="004A32D1"/>
    <w:rPr>
      <w:rFonts w:ascii="Calibri" w:eastAsia="Calibri" w:hAnsi="Calibri" w:cs="Times New Roman"/>
      <w:sz w:val="20"/>
      <w:szCs w:val="20"/>
    </w:rPr>
  </w:style>
  <w:style w:type="character" w:styleId="aff3">
    <w:name w:val="footnote reference"/>
    <w:basedOn w:val="a0"/>
    <w:uiPriority w:val="99"/>
    <w:semiHidden/>
    <w:unhideWhenUsed/>
    <w:rsid w:val="004A32D1"/>
    <w:rPr>
      <w:vertAlign w:val="superscript"/>
    </w:rPr>
  </w:style>
  <w:style w:type="paragraph" w:styleId="HTML">
    <w:name w:val="HTML Preformatted"/>
    <w:basedOn w:val="a"/>
    <w:link w:val="HTML0"/>
    <w:uiPriority w:val="99"/>
    <w:rsid w:val="004A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A32D1"/>
    <w:rPr>
      <w:rFonts w:ascii="Courier New" w:eastAsia="Times New Roman" w:hAnsi="Courier New" w:cs="Courier New"/>
      <w:sz w:val="20"/>
      <w:szCs w:val="20"/>
      <w:lang w:eastAsia="ru-RU"/>
    </w:rPr>
  </w:style>
  <w:style w:type="character" w:customStyle="1" w:styleId="ConsNormal1">
    <w:name w:val="ConsNormal Знак Знак"/>
    <w:basedOn w:val="a0"/>
    <w:locked/>
    <w:rsid w:val="004A32D1"/>
    <w:rPr>
      <w:rFonts w:ascii="Arial" w:hAnsi="Arial" w:cs="Arial"/>
      <w:sz w:val="22"/>
      <w:szCs w:val="22"/>
      <w:lang w:val="ru-RU" w:eastAsia="en-US" w:bidi="ar-SA"/>
    </w:rPr>
  </w:style>
  <w:style w:type="paragraph" w:customStyle="1" w:styleId="xl153">
    <w:name w:val="xl153"/>
    <w:basedOn w:val="a"/>
    <w:uiPriority w:val="99"/>
    <w:rsid w:val="004A32D1"/>
    <w:pPr>
      <w:spacing w:before="100" w:beforeAutospacing="1" w:after="100" w:afterAutospacing="1"/>
      <w:jc w:val="center"/>
    </w:pPr>
    <w:rPr>
      <w:b/>
      <w:bCs/>
      <w:sz w:val="24"/>
      <w:szCs w:val="24"/>
    </w:rPr>
  </w:style>
  <w:style w:type="paragraph" w:styleId="24">
    <w:name w:val="Body Text Indent 2"/>
    <w:basedOn w:val="a"/>
    <w:link w:val="25"/>
    <w:uiPriority w:val="99"/>
    <w:semiHidden/>
    <w:rsid w:val="004A32D1"/>
    <w:pPr>
      <w:tabs>
        <w:tab w:val="num" w:pos="432"/>
      </w:tabs>
      <w:spacing w:after="120" w:line="480" w:lineRule="auto"/>
      <w:ind w:left="283"/>
    </w:pPr>
    <w:rPr>
      <w:rFonts w:eastAsia="Calibri"/>
      <w:sz w:val="24"/>
      <w:szCs w:val="24"/>
    </w:rPr>
  </w:style>
  <w:style w:type="character" w:customStyle="1" w:styleId="25">
    <w:name w:val="Основной текст с отступом 2 Знак"/>
    <w:basedOn w:val="a0"/>
    <w:link w:val="24"/>
    <w:uiPriority w:val="99"/>
    <w:semiHidden/>
    <w:rsid w:val="004A32D1"/>
    <w:rPr>
      <w:rFonts w:ascii="Times New Roman" w:eastAsia="Calibri" w:hAnsi="Times New Roman" w:cs="Times New Roman"/>
      <w:sz w:val="24"/>
      <w:szCs w:val="24"/>
      <w:lang w:eastAsia="ru-RU"/>
    </w:rPr>
  </w:style>
  <w:style w:type="paragraph" w:customStyle="1" w:styleId="32">
    <w:name w:val="Стиль3"/>
    <w:basedOn w:val="24"/>
    <w:uiPriority w:val="99"/>
    <w:rsid w:val="004A32D1"/>
    <w:pPr>
      <w:widowControl w:val="0"/>
      <w:numPr>
        <w:ilvl w:val="2"/>
      </w:numPr>
      <w:tabs>
        <w:tab w:val="num" w:pos="432"/>
        <w:tab w:val="num" w:pos="1307"/>
        <w:tab w:val="num" w:pos="2869"/>
      </w:tabs>
      <w:adjustRightInd w:val="0"/>
      <w:spacing w:after="0" w:line="240" w:lineRule="auto"/>
      <w:ind w:left="2869" w:hanging="360"/>
      <w:jc w:val="both"/>
    </w:pPr>
  </w:style>
  <w:style w:type="paragraph" w:customStyle="1" w:styleId="14">
    <w:name w:val="Стиль1"/>
    <w:basedOn w:val="a"/>
    <w:uiPriority w:val="99"/>
    <w:rsid w:val="004A32D1"/>
    <w:pPr>
      <w:keepNext/>
      <w:keepLines/>
      <w:widowControl w:val="0"/>
      <w:numPr>
        <w:ilvl w:val="1"/>
      </w:numPr>
      <w:suppressLineNumbers/>
      <w:tabs>
        <w:tab w:val="num" w:pos="432"/>
        <w:tab w:val="num" w:pos="1836"/>
      </w:tabs>
      <w:suppressAutoHyphens/>
      <w:spacing w:after="60"/>
      <w:ind w:left="432" w:hanging="432"/>
    </w:pPr>
    <w:rPr>
      <w:rFonts w:eastAsia="Calibri"/>
      <w:b/>
      <w:bCs/>
      <w:sz w:val="28"/>
      <w:szCs w:val="28"/>
    </w:rPr>
  </w:style>
  <w:style w:type="paragraph" w:customStyle="1" w:styleId="26">
    <w:name w:val="Стиль2"/>
    <w:basedOn w:val="27"/>
    <w:link w:val="28"/>
    <w:rsid w:val="004A32D1"/>
    <w:pPr>
      <w:keepNext/>
      <w:keepLines/>
      <w:suppressLineNumbers/>
      <w:tabs>
        <w:tab w:val="clear" w:pos="720"/>
        <w:tab w:val="num" w:pos="360"/>
      </w:tabs>
      <w:suppressAutoHyphens/>
      <w:spacing w:after="60" w:line="240" w:lineRule="auto"/>
      <w:ind w:left="1836" w:hanging="576"/>
    </w:pPr>
    <w:rPr>
      <w:rFonts w:eastAsia="Calibri"/>
      <w:b/>
      <w:bCs/>
    </w:rPr>
  </w:style>
  <w:style w:type="paragraph" w:styleId="27">
    <w:name w:val="List Number 2"/>
    <w:basedOn w:val="a"/>
    <w:uiPriority w:val="99"/>
    <w:rsid w:val="004A32D1"/>
    <w:pPr>
      <w:widowControl w:val="0"/>
      <w:tabs>
        <w:tab w:val="num" w:pos="720"/>
      </w:tabs>
      <w:spacing w:line="300" w:lineRule="auto"/>
      <w:ind w:left="720" w:hanging="360"/>
      <w:jc w:val="both"/>
    </w:pPr>
    <w:rPr>
      <w:sz w:val="24"/>
      <w:szCs w:val="24"/>
    </w:rPr>
  </w:style>
  <w:style w:type="character" w:customStyle="1" w:styleId="28">
    <w:name w:val="Стиль2 Знак"/>
    <w:basedOn w:val="a0"/>
    <w:link w:val="26"/>
    <w:locked/>
    <w:rsid w:val="004A32D1"/>
    <w:rPr>
      <w:rFonts w:ascii="Times New Roman" w:eastAsia="Calibri" w:hAnsi="Times New Roman" w:cs="Times New Roman"/>
      <w:b/>
      <w:bCs/>
      <w:sz w:val="24"/>
      <w:szCs w:val="24"/>
      <w:lang w:eastAsia="ru-RU"/>
    </w:rPr>
  </w:style>
  <w:style w:type="paragraph" w:styleId="33">
    <w:name w:val="Body Text 3"/>
    <w:basedOn w:val="a"/>
    <w:link w:val="34"/>
    <w:uiPriority w:val="99"/>
    <w:rsid w:val="004A32D1"/>
    <w:pPr>
      <w:spacing w:after="120"/>
    </w:pPr>
    <w:rPr>
      <w:rFonts w:eastAsia="Calibri"/>
      <w:sz w:val="16"/>
      <w:szCs w:val="16"/>
    </w:rPr>
  </w:style>
  <w:style w:type="character" w:customStyle="1" w:styleId="34">
    <w:name w:val="Основной текст 3 Знак"/>
    <w:basedOn w:val="a0"/>
    <w:link w:val="33"/>
    <w:uiPriority w:val="99"/>
    <w:rsid w:val="004A32D1"/>
    <w:rPr>
      <w:rFonts w:ascii="Times New Roman" w:eastAsia="Calibri" w:hAnsi="Times New Roman" w:cs="Times New Roman"/>
      <w:sz w:val="16"/>
      <w:szCs w:val="16"/>
      <w:lang w:eastAsia="ru-RU"/>
    </w:rPr>
  </w:style>
  <w:style w:type="paragraph" w:customStyle="1" w:styleId="ConsPlusNonformat">
    <w:name w:val="ConsPlusNonformat"/>
    <w:uiPriority w:val="99"/>
    <w:rsid w:val="004A3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Body Text Indent 3"/>
    <w:basedOn w:val="a"/>
    <w:link w:val="36"/>
    <w:uiPriority w:val="99"/>
    <w:rsid w:val="004A32D1"/>
    <w:pPr>
      <w:widowControl w:val="0"/>
      <w:spacing w:after="120" w:line="300" w:lineRule="auto"/>
      <w:ind w:left="283" w:firstLine="720"/>
      <w:jc w:val="both"/>
    </w:pPr>
    <w:rPr>
      <w:sz w:val="16"/>
      <w:szCs w:val="16"/>
    </w:rPr>
  </w:style>
  <w:style w:type="character" w:customStyle="1" w:styleId="36">
    <w:name w:val="Основной текст с отступом 3 Знак"/>
    <w:basedOn w:val="a0"/>
    <w:link w:val="35"/>
    <w:uiPriority w:val="99"/>
    <w:rsid w:val="004A32D1"/>
    <w:rPr>
      <w:rFonts w:ascii="Times New Roman" w:eastAsia="Times New Roman" w:hAnsi="Times New Roman" w:cs="Times New Roman"/>
      <w:sz w:val="16"/>
      <w:szCs w:val="16"/>
      <w:lang w:eastAsia="ru-RU"/>
    </w:rPr>
  </w:style>
  <w:style w:type="paragraph" w:customStyle="1" w:styleId="CharChar">
    <w:name w:val="Char Char"/>
    <w:basedOn w:val="a"/>
    <w:uiPriority w:val="99"/>
    <w:rsid w:val="004A32D1"/>
    <w:pPr>
      <w:spacing w:after="160" w:line="240" w:lineRule="exact"/>
    </w:pPr>
    <w:rPr>
      <w:rFonts w:ascii="Verdana" w:hAnsi="Verdana"/>
      <w:lang w:val="en-US" w:eastAsia="en-US"/>
    </w:rPr>
  </w:style>
  <w:style w:type="character" w:customStyle="1" w:styleId="aff4">
    <w:name w:val="Гипертекстовая ссылка"/>
    <w:basedOn w:val="a0"/>
    <w:uiPriority w:val="99"/>
    <w:rsid w:val="004A32D1"/>
    <w:rPr>
      <w:color w:val="008000"/>
    </w:rPr>
  </w:style>
  <w:style w:type="character" w:customStyle="1" w:styleId="style11">
    <w:name w:val="style11"/>
    <w:basedOn w:val="a0"/>
    <w:rsid w:val="004A32D1"/>
    <w:rPr>
      <w:sz w:val="18"/>
      <w:szCs w:val="18"/>
    </w:rPr>
  </w:style>
  <w:style w:type="paragraph" w:styleId="aff5">
    <w:name w:val="Title"/>
    <w:basedOn w:val="a"/>
    <w:link w:val="aff6"/>
    <w:qFormat/>
    <w:rsid w:val="004A32D1"/>
    <w:pPr>
      <w:jc w:val="center"/>
    </w:pPr>
    <w:rPr>
      <w:sz w:val="26"/>
    </w:rPr>
  </w:style>
  <w:style w:type="character" w:customStyle="1" w:styleId="aff6">
    <w:name w:val="Название Знак"/>
    <w:basedOn w:val="a0"/>
    <w:link w:val="aff5"/>
    <w:rsid w:val="004A32D1"/>
    <w:rPr>
      <w:rFonts w:ascii="Times New Roman" w:eastAsia="Times New Roman" w:hAnsi="Times New Roman" w:cs="Times New Roman"/>
      <w:sz w:val="26"/>
      <w:szCs w:val="20"/>
      <w:lang w:eastAsia="ru-RU"/>
    </w:rPr>
  </w:style>
  <w:style w:type="paragraph" w:customStyle="1" w:styleId="aff7">
    <w:name w:val="Таблицы (моноширинный)"/>
    <w:basedOn w:val="a"/>
    <w:next w:val="a"/>
    <w:uiPriority w:val="99"/>
    <w:rsid w:val="004A32D1"/>
    <w:pPr>
      <w:autoSpaceDE w:val="0"/>
      <w:autoSpaceDN w:val="0"/>
      <w:adjustRightInd w:val="0"/>
      <w:jc w:val="both"/>
    </w:pPr>
    <w:rPr>
      <w:rFonts w:ascii="Courier New" w:hAnsi="Courier New" w:cs="Courier New"/>
      <w:sz w:val="24"/>
      <w:szCs w:val="24"/>
    </w:rPr>
  </w:style>
  <w:style w:type="character" w:customStyle="1" w:styleId="aff8">
    <w:name w:val="Цветовое выделение"/>
    <w:uiPriority w:val="99"/>
    <w:rsid w:val="004A32D1"/>
    <w:rPr>
      <w:b/>
      <w:bCs/>
      <w:color w:val="000080"/>
    </w:rPr>
  </w:style>
  <w:style w:type="paragraph" w:customStyle="1" w:styleId="cat">
    <w:name w:val="cat"/>
    <w:basedOn w:val="a"/>
    <w:uiPriority w:val="99"/>
    <w:rsid w:val="004A32D1"/>
    <w:pPr>
      <w:spacing w:before="100" w:beforeAutospacing="1" w:after="100" w:afterAutospacing="1"/>
    </w:pPr>
    <w:rPr>
      <w:rFonts w:ascii="Verdana" w:hAnsi="Verdana"/>
      <w:color w:val="000000"/>
      <w:sz w:val="17"/>
      <w:szCs w:val="17"/>
    </w:rPr>
  </w:style>
  <w:style w:type="character" w:styleId="aff9">
    <w:name w:val="Strong"/>
    <w:basedOn w:val="a0"/>
    <w:uiPriority w:val="22"/>
    <w:qFormat/>
    <w:rsid w:val="004A32D1"/>
    <w:rPr>
      <w:b/>
      <w:bCs/>
    </w:rPr>
  </w:style>
  <w:style w:type="paragraph" w:customStyle="1" w:styleId="affa">
    <w:name w:val="Заголовок статьи"/>
    <w:basedOn w:val="a"/>
    <w:next w:val="a"/>
    <w:uiPriority w:val="99"/>
    <w:rsid w:val="004A32D1"/>
    <w:pPr>
      <w:autoSpaceDE w:val="0"/>
      <w:autoSpaceDN w:val="0"/>
      <w:adjustRightInd w:val="0"/>
      <w:ind w:left="1612" w:hanging="892"/>
      <w:jc w:val="both"/>
    </w:pPr>
    <w:rPr>
      <w:rFonts w:ascii="Arial" w:hAnsi="Arial" w:cs="Arial"/>
      <w:sz w:val="24"/>
      <w:szCs w:val="24"/>
    </w:rPr>
  </w:style>
  <w:style w:type="paragraph" w:customStyle="1" w:styleId="affb">
    <w:name w:val="Комментарий"/>
    <w:basedOn w:val="a"/>
    <w:next w:val="a"/>
    <w:uiPriority w:val="99"/>
    <w:rsid w:val="004A32D1"/>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c">
    <w:name w:val="Информация об изменениях документа"/>
    <w:basedOn w:val="affb"/>
    <w:next w:val="a"/>
    <w:uiPriority w:val="99"/>
    <w:rsid w:val="004A32D1"/>
    <w:rPr>
      <w:i/>
      <w:iCs/>
    </w:rPr>
  </w:style>
  <w:style w:type="paragraph" w:customStyle="1" w:styleId="Style1">
    <w:name w:val="Style1"/>
    <w:basedOn w:val="a"/>
    <w:uiPriority w:val="99"/>
    <w:rsid w:val="004A32D1"/>
    <w:pPr>
      <w:widowControl w:val="0"/>
      <w:autoSpaceDE w:val="0"/>
      <w:autoSpaceDN w:val="0"/>
      <w:adjustRightInd w:val="0"/>
      <w:spacing w:line="552" w:lineRule="exact"/>
    </w:pPr>
    <w:rPr>
      <w:sz w:val="24"/>
      <w:szCs w:val="24"/>
    </w:rPr>
  </w:style>
  <w:style w:type="character" w:customStyle="1" w:styleId="FontStyle11">
    <w:name w:val="Font Style11"/>
    <w:basedOn w:val="a0"/>
    <w:rsid w:val="004A32D1"/>
    <w:rPr>
      <w:rFonts w:ascii="Times New Roman" w:hAnsi="Times New Roman" w:cs="Times New Roman"/>
      <w:color w:val="000000"/>
      <w:sz w:val="24"/>
      <w:szCs w:val="24"/>
    </w:rPr>
  </w:style>
  <w:style w:type="character" w:customStyle="1" w:styleId="affd">
    <w:name w:val="Не вступил в силу"/>
    <w:basedOn w:val="aff8"/>
    <w:uiPriority w:val="99"/>
    <w:rsid w:val="004A32D1"/>
    <w:rPr>
      <w:b/>
      <w:bCs/>
      <w:color w:val="000080"/>
    </w:rPr>
  </w:style>
  <w:style w:type="paragraph" w:customStyle="1" w:styleId="29">
    <w:name w:val="Абзац списка2"/>
    <w:basedOn w:val="a"/>
    <w:uiPriority w:val="99"/>
    <w:rsid w:val="004A32D1"/>
    <w:pPr>
      <w:ind w:left="720"/>
      <w:contextualSpacing/>
      <w:jc w:val="both"/>
    </w:pPr>
    <w:rPr>
      <w:rFonts w:ascii="Calibri" w:hAnsi="Calibri"/>
      <w:sz w:val="22"/>
      <w:szCs w:val="22"/>
      <w:lang w:eastAsia="en-US"/>
    </w:rPr>
  </w:style>
  <w:style w:type="paragraph" w:customStyle="1" w:styleId="1CStyle9">
    <w:name w:val="1CStyle9"/>
    <w:uiPriority w:val="99"/>
    <w:rsid w:val="004A32D1"/>
    <w:pPr>
      <w:jc w:val="center"/>
    </w:pPr>
    <w:rPr>
      <w:rFonts w:ascii="Calibri" w:eastAsia="Times New Roman" w:hAnsi="Calibri" w:cs="Times New Roman"/>
      <w:lang w:eastAsia="ru-RU"/>
    </w:rPr>
  </w:style>
  <w:style w:type="paragraph" w:customStyle="1" w:styleId="1CStyle10">
    <w:name w:val="1CStyle10"/>
    <w:uiPriority w:val="99"/>
    <w:rsid w:val="004A32D1"/>
    <w:pPr>
      <w:jc w:val="center"/>
    </w:pPr>
    <w:rPr>
      <w:rFonts w:ascii="Calibri" w:eastAsia="Times New Roman" w:hAnsi="Calibri" w:cs="Times New Roman"/>
      <w:lang w:eastAsia="ru-RU"/>
    </w:rPr>
  </w:style>
  <w:style w:type="paragraph" w:styleId="2a">
    <w:name w:val="Quote"/>
    <w:basedOn w:val="a"/>
    <w:next w:val="a"/>
    <w:link w:val="2b"/>
    <w:uiPriority w:val="29"/>
    <w:qFormat/>
    <w:rsid w:val="004A32D1"/>
    <w:pPr>
      <w:spacing w:before="120" w:after="120" w:line="276" w:lineRule="auto"/>
      <w:ind w:firstLine="708"/>
      <w:jc w:val="both"/>
    </w:pPr>
    <w:rPr>
      <w:i/>
      <w:iCs/>
      <w:color w:val="8064A2"/>
      <w:sz w:val="22"/>
      <w:szCs w:val="22"/>
    </w:rPr>
  </w:style>
  <w:style w:type="character" w:customStyle="1" w:styleId="2b">
    <w:name w:val="Цитата 2 Знак"/>
    <w:basedOn w:val="a0"/>
    <w:link w:val="2a"/>
    <w:uiPriority w:val="29"/>
    <w:rsid w:val="004A32D1"/>
    <w:rPr>
      <w:rFonts w:ascii="Times New Roman" w:eastAsia="Times New Roman" w:hAnsi="Times New Roman" w:cs="Times New Roman"/>
      <w:i/>
      <w:iCs/>
      <w:color w:val="8064A2"/>
      <w:lang w:eastAsia="ru-RU"/>
    </w:rPr>
  </w:style>
  <w:style w:type="paragraph" w:customStyle="1" w:styleId="Warning">
    <w:name w:val="Warning"/>
    <w:basedOn w:val="a"/>
    <w:next w:val="a"/>
    <w:uiPriority w:val="29"/>
    <w:qFormat/>
    <w:rsid w:val="004A32D1"/>
    <w:pPr>
      <w:spacing w:before="120" w:after="120" w:line="276" w:lineRule="auto"/>
      <w:ind w:firstLine="708"/>
      <w:jc w:val="both"/>
    </w:pPr>
    <w:rPr>
      <w:i/>
      <w:iCs/>
      <w:color w:val="E36C0A"/>
      <w:sz w:val="22"/>
      <w:szCs w:val="22"/>
    </w:rPr>
  </w:style>
  <w:style w:type="paragraph" w:customStyle="1" w:styleId="1CStyle6">
    <w:name w:val="1CStyle6"/>
    <w:uiPriority w:val="99"/>
    <w:rsid w:val="004A32D1"/>
    <w:pPr>
      <w:jc w:val="center"/>
    </w:pPr>
    <w:rPr>
      <w:rFonts w:ascii="Calibri" w:eastAsia="Times New Roman" w:hAnsi="Calibri" w:cs="Times New Roman"/>
      <w:lang w:eastAsia="ru-RU"/>
    </w:rPr>
  </w:style>
  <w:style w:type="paragraph" w:customStyle="1" w:styleId="1CStyle5">
    <w:name w:val="1CStyle5"/>
    <w:uiPriority w:val="99"/>
    <w:rsid w:val="004A32D1"/>
    <w:pPr>
      <w:jc w:val="right"/>
    </w:pPr>
    <w:rPr>
      <w:rFonts w:ascii="Calibri" w:eastAsia="Times New Roman" w:hAnsi="Calibri" w:cs="Times New Roman"/>
      <w:lang w:eastAsia="ru-RU"/>
    </w:rPr>
  </w:style>
  <w:style w:type="paragraph" w:customStyle="1" w:styleId="TableText">
    <w:name w:val="Table Text"/>
    <w:basedOn w:val="29"/>
    <w:next w:val="aff0"/>
    <w:uiPriority w:val="99"/>
    <w:rsid w:val="004A32D1"/>
    <w:pPr>
      <w:ind w:left="0"/>
      <w:contextualSpacing w:val="0"/>
      <w:jc w:val="left"/>
    </w:pPr>
    <w:rPr>
      <w:rFonts w:ascii="Arial" w:hAnsi="Arial"/>
      <w:bCs/>
      <w:sz w:val="20"/>
      <w:szCs w:val="24"/>
      <w:lang w:bidi="en-US"/>
    </w:rPr>
  </w:style>
  <w:style w:type="paragraph" w:customStyle="1" w:styleId="1CStyle7">
    <w:name w:val="1CStyle7"/>
    <w:rsid w:val="004A32D1"/>
    <w:pPr>
      <w:jc w:val="center"/>
    </w:pPr>
    <w:rPr>
      <w:rFonts w:ascii="Calibri" w:eastAsia="Times New Roman" w:hAnsi="Calibri" w:cs="Times New Roman"/>
      <w:lang w:eastAsia="ru-RU"/>
    </w:rPr>
  </w:style>
  <w:style w:type="paragraph" w:customStyle="1" w:styleId="1CStyle8">
    <w:name w:val="1CStyle8"/>
    <w:uiPriority w:val="99"/>
    <w:rsid w:val="004A32D1"/>
    <w:pPr>
      <w:jc w:val="right"/>
    </w:pPr>
    <w:rPr>
      <w:rFonts w:ascii="Calibri" w:eastAsia="Times New Roman" w:hAnsi="Calibri" w:cs="Times New Roman"/>
      <w:lang w:eastAsia="ru-RU"/>
    </w:rPr>
  </w:style>
  <w:style w:type="paragraph" w:customStyle="1" w:styleId="affe">
    <w:name w:val="Текст основной"/>
    <w:basedOn w:val="a"/>
    <w:uiPriority w:val="99"/>
    <w:rsid w:val="004A32D1"/>
    <w:pPr>
      <w:ind w:firstLine="709"/>
      <w:jc w:val="both"/>
    </w:pPr>
    <w:rPr>
      <w:snapToGrid w:val="0"/>
      <w:sz w:val="24"/>
    </w:rPr>
  </w:style>
  <w:style w:type="paragraph" w:customStyle="1" w:styleId="Default">
    <w:name w:val="Default"/>
    <w:rsid w:val="004A32D1"/>
    <w:pPr>
      <w:autoSpaceDE w:val="0"/>
      <w:autoSpaceDN w:val="0"/>
      <w:adjustRightInd w:val="0"/>
      <w:spacing w:after="0" w:line="240" w:lineRule="auto"/>
    </w:pPr>
    <w:rPr>
      <w:rFonts w:ascii="HMJPLO+TimesNewRoman" w:eastAsia="SimSun" w:hAnsi="HMJPLO+TimesNewRoman" w:cs="HMJPLO+TimesNewRoman"/>
      <w:color w:val="000000"/>
      <w:sz w:val="24"/>
      <w:szCs w:val="24"/>
      <w:lang w:val="en-US" w:eastAsia="zh-CN"/>
    </w:rPr>
  </w:style>
  <w:style w:type="paragraph" w:styleId="afff">
    <w:name w:val="Block Text"/>
    <w:basedOn w:val="a"/>
    <w:uiPriority w:val="99"/>
    <w:unhideWhenUsed/>
    <w:rsid w:val="004A32D1"/>
    <w:pPr>
      <w:ind w:left="-540" w:right="-82" w:firstLine="540"/>
      <w:jc w:val="both"/>
    </w:pPr>
    <w:rPr>
      <w:b/>
      <w:bCs/>
      <w:sz w:val="32"/>
      <w:szCs w:val="24"/>
    </w:rPr>
  </w:style>
  <w:style w:type="character" w:styleId="afff0">
    <w:name w:val="Intense Reference"/>
    <w:basedOn w:val="a0"/>
    <w:uiPriority w:val="32"/>
    <w:qFormat/>
    <w:rsid w:val="004A32D1"/>
    <w:rPr>
      <w:b/>
      <w:bCs/>
      <w:smallCaps/>
      <w:color w:val="C0504D"/>
      <w:spacing w:val="5"/>
      <w:u w:val="single"/>
    </w:rPr>
  </w:style>
  <w:style w:type="paragraph" w:customStyle="1" w:styleId="afff1">
    <w:name w:val="Содержимое таблицы"/>
    <w:basedOn w:val="a"/>
    <w:rsid w:val="004A32D1"/>
    <w:pPr>
      <w:widowControl w:val="0"/>
      <w:suppressLineNumbers/>
      <w:suppressAutoHyphens/>
    </w:pPr>
    <w:rPr>
      <w:rFonts w:ascii="Arial" w:eastAsia="Lucida Sans Unicode" w:hAnsi="Arial"/>
      <w:kern w:val="2"/>
      <w:szCs w:val="24"/>
      <w:lang w:eastAsia="ar-SA"/>
    </w:rPr>
  </w:style>
  <w:style w:type="table" w:styleId="-1">
    <w:name w:val="Table Web 1"/>
    <w:basedOn w:val="a1"/>
    <w:rsid w:val="004A32D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Classic 1"/>
    <w:basedOn w:val="a1"/>
    <w:rsid w:val="004A32D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0">
    <w:name w:val="Знак Знак Знак Знак Знак Знак1 Знак Знак Знак1 Знак Знак Знак Знак"/>
    <w:basedOn w:val="a"/>
    <w:rsid w:val="004A32D1"/>
    <w:pPr>
      <w:widowControl w:val="0"/>
      <w:adjustRightInd w:val="0"/>
      <w:spacing w:after="160" w:line="240" w:lineRule="exact"/>
      <w:jc w:val="right"/>
    </w:pPr>
    <w:rPr>
      <w:lang w:val="en-GB" w:eastAsia="en-US"/>
    </w:rPr>
  </w:style>
  <w:style w:type="paragraph" w:customStyle="1" w:styleId="afff2">
    <w:name w:val="Знак Знак Знак Знак"/>
    <w:basedOn w:val="a"/>
    <w:rsid w:val="004A32D1"/>
    <w:pPr>
      <w:spacing w:before="100" w:beforeAutospacing="1" w:after="100" w:afterAutospacing="1"/>
    </w:pPr>
    <w:rPr>
      <w:rFonts w:ascii="Tahoma" w:hAnsi="Tahoma"/>
      <w:lang w:val="en-US" w:eastAsia="en-US"/>
    </w:rPr>
  </w:style>
  <w:style w:type="paragraph" w:customStyle="1" w:styleId="16">
    <w:name w:val="Знак Знак Знак Знак Знак1 Знак"/>
    <w:basedOn w:val="a"/>
    <w:rsid w:val="004A32D1"/>
    <w:pPr>
      <w:spacing w:before="100" w:beforeAutospacing="1" w:after="100" w:afterAutospacing="1"/>
    </w:pPr>
    <w:rPr>
      <w:rFonts w:ascii="Tahoma" w:hAnsi="Tahoma"/>
      <w:lang w:val="en-US" w:eastAsia="en-US"/>
    </w:rPr>
  </w:style>
  <w:style w:type="character" w:customStyle="1" w:styleId="17">
    <w:name w:val="Основной текст Знак1"/>
    <w:uiPriority w:val="99"/>
    <w:rsid w:val="004A32D1"/>
    <w:rPr>
      <w:rFonts w:ascii="Calibri" w:hAnsi="Calibri" w:cs="Calibri"/>
      <w:sz w:val="26"/>
      <w:szCs w:val="26"/>
      <w:shd w:val="clear" w:color="auto" w:fill="FFFFFF"/>
    </w:rPr>
  </w:style>
  <w:style w:type="paragraph" w:customStyle="1" w:styleId="bluetablebody">
    <w:name w:val="bluetable_body"/>
    <w:basedOn w:val="a"/>
    <w:rsid w:val="004A32D1"/>
    <w:pPr>
      <w:spacing w:before="100" w:beforeAutospacing="1" w:after="100" w:afterAutospacing="1"/>
    </w:pPr>
    <w:rPr>
      <w:sz w:val="24"/>
      <w:szCs w:val="24"/>
    </w:rPr>
  </w:style>
  <w:style w:type="paragraph" w:customStyle="1" w:styleId="short-description">
    <w:name w:val="short-description"/>
    <w:basedOn w:val="a"/>
    <w:rsid w:val="004A32D1"/>
    <w:pPr>
      <w:spacing w:after="200"/>
    </w:pPr>
    <w:rPr>
      <w:sz w:val="24"/>
      <w:szCs w:val="24"/>
    </w:rPr>
  </w:style>
  <w:style w:type="paragraph" w:customStyle="1" w:styleId="roman">
    <w:name w:val="roman"/>
    <w:basedOn w:val="a"/>
    <w:link w:val="roman0"/>
    <w:rsid w:val="004A32D1"/>
    <w:rPr>
      <w:sz w:val="24"/>
      <w:szCs w:val="24"/>
    </w:rPr>
  </w:style>
  <w:style w:type="character" w:customStyle="1" w:styleId="roman0">
    <w:name w:val="roman Знак"/>
    <w:link w:val="roman"/>
    <w:rsid w:val="004A32D1"/>
    <w:rPr>
      <w:rFonts w:ascii="Times New Roman" w:eastAsia="Times New Roman" w:hAnsi="Times New Roman" w:cs="Times New Roman"/>
      <w:sz w:val="24"/>
      <w:szCs w:val="24"/>
      <w:lang w:eastAsia="ru-RU"/>
    </w:rPr>
  </w:style>
  <w:style w:type="character" w:customStyle="1" w:styleId="gtt2">
    <w:name w:val="g_tt2"/>
    <w:rsid w:val="004A32D1"/>
  </w:style>
  <w:style w:type="numbering" w:customStyle="1" w:styleId="18">
    <w:name w:val="Нет списка1"/>
    <w:next w:val="a2"/>
    <w:uiPriority w:val="99"/>
    <w:semiHidden/>
    <w:unhideWhenUsed/>
    <w:rsid w:val="004A32D1"/>
  </w:style>
  <w:style w:type="character" w:customStyle="1" w:styleId="apple-style-span">
    <w:name w:val="apple-style-span"/>
    <w:rsid w:val="004A32D1"/>
  </w:style>
  <w:style w:type="numbering" w:customStyle="1" w:styleId="111">
    <w:name w:val="Нет списка11"/>
    <w:next w:val="a2"/>
    <w:uiPriority w:val="99"/>
    <w:semiHidden/>
    <w:unhideWhenUsed/>
    <w:rsid w:val="004A32D1"/>
  </w:style>
  <w:style w:type="paragraph" w:customStyle="1" w:styleId="H4">
    <w:name w:val="H4"/>
    <w:basedOn w:val="a"/>
    <w:next w:val="a"/>
    <w:rsid w:val="004A32D1"/>
    <w:pPr>
      <w:keepNext/>
      <w:spacing w:before="100" w:after="100"/>
      <w:outlineLvl w:val="4"/>
    </w:pPr>
    <w:rPr>
      <w:b/>
      <w:snapToGrid w:val="0"/>
      <w:sz w:val="24"/>
    </w:rPr>
  </w:style>
  <w:style w:type="character" w:customStyle="1" w:styleId="WW8Num1z0">
    <w:name w:val="WW8Num1z0"/>
    <w:rsid w:val="004A32D1"/>
    <w:rPr>
      <w:rFonts w:ascii="Symbol" w:hAnsi="Symbol"/>
    </w:rPr>
  </w:style>
  <w:style w:type="character" w:customStyle="1" w:styleId="FontStyle26">
    <w:name w:val="Font Style26"/>
    <w:basedOn w:val="a0"/>
    <w:rsid w:val="004A32D1"/>
    <w:rPr>
      <w:rFonts w:ascii="Times New Roman" w:hAnsi="Times New Roman" w:cs="Times New Roman"/>
      <w:b/>
      <w:bCs/>
      <w:sz w:val="24"/>
      <w:szCs w:val="24"/>
    </w:rPr>
  </w:style>
  <w:style w:type="paragraph" w:customStyle="1" w:styleId="FR1">
    <w:name w:val="FR1"/>
    <w:uiPriority w:val="99"/>
    <w:rsid w:val="004A32D1"/>
    <w:pPr>
      <w:widowControl w:val="0"/>
      <w:suppressAutoHyphens/>
      <w:snapToGrid w:val="0"/>
      <w:spacing w:after="0" w:line="240" w:lineRule="auto"/>
      <w:jc w:val="both"/>
    </w:pPr>
    <w:rPr>
      <w:rFonts w:ascii="Times New Roman" w:eastAsia="Times New Roman" w:hAnsi="Times New Roman" w:cs="Times New Roman"/>
      <w:b/>
      <w:sz w:val="44"/>
      <w:szCs w:val="20"/>
      <w:lang w:eastAsia="ar-SA"/>
    </w:rPr>
  </w:style>
  <w:style w:type="paragraph" w:customStyle="1" w:styleId="western">
    <w:name w:val="western"/>
    <w:basedOn w:val="a"/>
    <w:rsid w:val="004A32D1"/>
    <w:pPr>
      <w:spacing w:before="100" w:beforeAutospacing="1" w:after="100" w:afterAutospacing="1"/>
    </w:pPr>
    <w:rPr>
      <w:sz w:val="24"/>
      <w:szCs w:val="24"/>
    </w:rPr>
  </w:style>
  <w:style w:type="paragraph" w:customStyle="1" w:styleId="msonormalcxspmiddle">
    <w:name w:val="msonormalcxspmiddle"/>
    <w:basedOn w:val="a"/>
    <w:rsid w:val="004A32D1"/>
    <w:pPr>
      <w:spacing w:before="100" w:beforeAutospacing="1" w:after="100" w:afterAutospacing="1"/>
    </w:pPr>
    <w:rPr>
      <w:sz w:val="24"/>
      <w:szCs w:val="24"/>
    </w:rPr>
  </w:style>
  <w:style w:type="paragraph" w:customStyle="1" w:styleId="Style2">
    <w:name w:val="Style2"/>
    <w:basedOn w:val="a"/>
    <w:uiPriority w:val="99"/>
    <w:rsid w:val="004A32D1"/>
    <w:pPr>
      <w:widowControl w:val="0"/>
      <w:autoSpaceDE w:val="0"/>
      <w:autoSpaceDN w:val="0"/>
      <w:adjustRightInd w:val="0"/>
      <w:spacing w:line="211" w:lineRule="exact"/>
      <w:jc w:val="both"/>
    </w:pPr>
    <w:rPr>
      <w:sz w:val="24"/>
      <w:szCs w:val="24"/>
    </w:rPr>
  </w:style>
  <w:style w:type="paragraph" w:customStyle="1" w:styleId="Style16">
    <w:name w:val="Style16"/>
    <w:basedOn w:val="a"/>
    <w:rsid w:val="004A32D1"/>
    <w:pPr>
      <w:widowControl w:val="0"/>
      <w:autoSpaceDE w:val="0"/>
      <w:autoSpaceDN w:val="0"/>
      <w:adjustRightInd w:val="0"/>
    </w:pPr>
    <w:rPr>
      <w:sz w:val="24"/>
      <w:szCs w:val="24"/>
    </w:rPr>
  </w:style>
  <w:style w:type="character" w:customStyle="1" w:styleId="afff3">
    <w:name w:val="Маркеры списка"/>
    <w:rsid w:val="004A32D1"/>
    <w:rPr>
      <w:rFonts w:ascii="StarSymbol" w:eastAsia="StarSymbol" w:hAnsi="StarSymbol" w:cs="StarSymbol"/>
      <w:sz w:val="18"/>
      <w:szCs w:val="18"/>
    </w:rPr>
  </w:style>
  <w:style w:type="paragraph" w:customStyle="1" w:styleId="19">
    <w:name w:val="Заголовок1"/>
    <w:basedOn w:val="a"/>
    <w:next w:val="a7"/>
    <w:rsid w:val="004A32D1"/>
    <w:pPr>
      <w:keepNext/>
      <w:widowControl w:val="0"/>
      <w:suppressAutoHyphens/>
      <w:spacing w:before="240" w:after="120"/>
    </w:pPr>
    <w:rPr>
      <w:rFonts w:ascii="Arial" w:eastAsia="Lucida Sans Unicode" w:hAnsi="Arial" w:cs="Tahoma"/>
      <w:kern w:val="1"/>
      <w:sz w:val="28"/>
      <w:szCs w:val="28"/>
    </w:rPr>
  </w:style>
  <w:style w:type="paragraph" w:styleId="afff4">
    <w:name w:val="List"/>
    <w:basedOn w:val="a7"/>
    <w:rsid w:val="004A32D1"/>
    <w:pPr>
      <w:suppressAutoHyphens/>
      <w:autoSpaceDE/>
      <w:autoSpaceDN/>
      <w:spacing w:after="120"/>
      <w:jc w:val="left"/>
    </w:pPr>
    <w:rPr>
      <w:rFonts w:eastAsia="Lucida Sans Unicode" w:cs="Tahoma"/>
      <w:b w:val="0"/>
      <w:bCs w:val="0"/>
      <w:kern w:val="1"/>
    </w:rPr>
  </w:style>
  <w:style w:type="paragraph" w:customStyle="1" w:styleId="1a">
    <w:name w:val="Название1"/>
    <w:basedOn w:val="a"/>
    <w:rsid w:val="004A32D1"/>
    <w:pPr>
      <w:widowControl w:val="0"/>
      <w:suppressLineNumbers/>
      <w:suppressAutoHyphens/>
      <w:spacing w:before="120" w:after="120"/>
    </w:pPr>
    <w:rPr>
      <w:rFonts w:eastAsia="Lucida Sans Unicode" w:cs="Tahoma"/>
      <w:i/>
      <w:iCs/>
      <w:kern w:val="1"/>
      <w:sz w:val="24"/>
      <w:szCs w:val="24"/>
    </w:rPr>
  </w:style>
  <w:style w:type="paragraph" w:customStyle="1" w:styleId="1b">
    <w:name w:val="Указатель1"/>
    <w:basedOn w:val="a"/>
    <w:rsid w:val="004A32D1"/>
    <w:pPr>
      <w:widowControl w:val="0"/>
      <w:suppressLineNumbers/>
      <w:suppressAutoHyphens/>
    </w:pPr>
    <w:rPr>
      <w:rFonts w:eastAsia="Lucida Sans Unicode" w:cs="Tahoma"/>
      <w:kern w:val="1"/>
      <w:sz w:val="24"/>
      <w:szCs w:val="24"/>
    </w:rPr>
  </w:style>
  <w:style w:type="character" w:customStyle="1" w:styleId="current">
    <w:name w:val="current"/>
    <w:basedOn w:val="a0"/>
    <w:rsid w:val="004A32D1"/>
  </w:style>
  <w:style w:type="paragraph" w:customStyle="1" w:styleId="Style12">
    <w:name w:val="Style12"/>
    <w:basedOn w:val="a"/>
    <w:rsid w:val="004A32D1"/>
    <w:pPr>
      <w:widowControl w:val="0"/>
      <w:autoSpaceDE w:val="0"/>
      <w:autoSpaceDN w:val="0"/>
      <w:adjustRightInd w:val="0"/>
      <w:spacing w:line="276" w:lineRule="exact"/>
      <w:jc w:val="both"/>
    </w:pPr>
    <w:rPr>
      <w:sz w:val="24"/>
      <w:szCs w:val="24"/>
    </w:rPr>
  </w:style>
  <w:style w:type="paragraph" w:customStyle="1" w:styleId="afff5">
    <w:name w:val="Стиль"/>
    <w:uiPriority w:val="99"/>
    <w:rsid w:val="004A3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Без интервала1"/>
    <w:qFormat/>
    <w:rsid w:val="004A32D1"/>
    <w:pPr>
      <w:spacing w:after="0" w:line="240" w:lineRule="auto"/>
    </w:pPr>
    <w:rPr>
      <w:rFonts w:ascii="Calibri" w:eastAsia="Times New Roman" w:hAnsi="Calibri" w:cs="Times New Roman"/>
    </w:rPr>
  </w:style>
  <w:style w:type="character" w:customStyle="1" w:styleId="okpdspan">
    <w:name w:val="okpd_span"/>
    <w:rsid w:val="004A32D1"/>
    <w:rPr>
      <w:rFonts w:cs="Times New Roman"/>
    </w:rPr>
  </w:style>
  <w:style w:type="paragraph" w:customStyle="1" w:styleId="afff6">
    <w:name w:val="Текст (справка)"/>
    <w:basedOn w:val="a"/>
    <w:next w:val="a"/>
    <w:uiPriority w:val="99"/>
    <w:rsid w:val="004A32D1"/>
    <w:pPr>
      <w:widowControl w:val="0"/>
      <w:autoSpaceDE w:val="0"/>
      <w:autoSpaceDN w:val="0"/>
      <w:adjustRightInd w:val="0"/>
      <w:ind w:left="170" w:right="170"/>
    </w:pPr>
    <w:rPr>
      <w:rFonts w:ascii="Arial" w:hAnsi="Arial" w:cs="Arial"/>
      <w:sz w:val="24"/>
      <w:szCs w:val="24"/>
    </w:rPr>
  </w:style>
  <w:style w:type="paragraph" w:customStyle="1" w:styleId="afff7">
    <w:name w:val="Нормальный (таблица)"/>
    <w:basedOn w:val="a"/>
    <w:next w:val="a"/>
    <w:uiPriority w:val="99"/>
    <w:rsid w:val="004A32D1"/>
    <w:pPr>
      <w:widowControl w:val="0"/>
      <w:autoSpaceDE w:val="0"/>
      <w:autoSpaceDN w:val="0"/>
      <w:adjustRightInd w:val="0"/>
      <w:jc w:val="both"/>
    </w:pPr>
    <w:rPr>
      <w:rFonts w:ascii="Arial" w:hAnsi="Arial" w:cs="Arial"/>
      <w:sz w:val="24"/>
      <w:szCs w:val="24"/>
    </w:rPr>
  </w:style>
  <w:style w:type="paragraph" w:customStyle="1" w:styleId="afff8">
    <w:name w:val="Прижатый влево"/>
    <w:basedOn w:val="a"/>
    <w:next w:val="a"/>
    <w:uiPriority w:val="99"/>
    <w:rsid w:val="004A32D1"/>
    <w:pPr>
      <w:widowControl w:val="0"/>
      <w:autoSpaceDE w:val="0"/>
      <w:autoSpaceDN w:val="0"/>
      <w:adjustRightInd w:val="0"/>
    </w:pPr>
    <w:rPr>
      <w:rFonts w:ascii="Arial" w:hAnsi="Arial" w:cs="Arial"/>
      <w:sz w:val="24"/>
      <w:szCs w:val="24"/>
    </w:rPr>
  </w:style>
  <w:style w:type="character" w:customStyle="1" w:styleId="afff9">
    <w:name w:val="Цветовое выделение для Текст"/>
    <w:uiPriority w:val="99"/>
    <w:rsid w:val="004A32D1"/>
  </w:style>
  <w:style w:type="paragraph" w:customStyle="1" w:styleId="1d">
    <w:name w:val="Основной текст1"/>
    <w:basedOn w:val="a"/>
    <w:qFormat/>
    <w:rsid w:val="004A32D1"/>
    <w:pPr>
      <w:shd w:val="clear" w:color="auto" w:fill="FFFFFF"/>
      <w:spacing w:line="162" w:lineRule="exact"/>
      <w:jc w:val="both"/>
    </w:pPr>
    <w:rPr>
      <w:rFonts w:ascii="Arial" w:hAnsi="Arial"/>
      <w:sz w:val="12"/>
      <w:szCs w:val="12"/>
    </w:rPr>
  </w:style>
  <w:style w:type="paragraph" w:customStyle="1" w:styleId="headertext">
    <w:name w:val="headertext"/>
    <w:basedOn w:val="a"/>
    <w:rsid w:val="004A32D1"/>
    <w:pPr>
      <w:spacing w:before="100" w:beforeAutospacing="1" w:after="100" w:afterAutospacing="1"/>
      <w:jc w:val="both"/>
    </w:pPr>
    <w:rPr>
      <w:sz w:val="24"/>
      <w:szCs w:val="24"/>
    </w:rPr>
  </w:style>
  <w:style w:type="paragraph" w:customStyle="1" w:styleId="formattext">
    <w:name w:val="formattext"/>
    <w:basedOn w:val="a"/>
    <w:rsid w:val="004A32D1"/>
    <w:pPr>
      <w:spacing w:before="100" w:beforeAutospacing="1" w:after="100" w:afterAutospacing="1"/>
      <w:jc w:val="both"/>
    </w:pPr>
    <w:rPr>
      <w:sz w:val="24"/>
      <w:szCs w:val="24"/>
    </w:rPr>
  </w:style>
  <w:style w:type="character" w:customStyle="1" w:styleId="bookmark3">
    <w:name w:val="bookmark3"/>
    <w:basedOn w:val="a0"/>
    <w:rsid w:val="004A32D1"/>
    <w:rPr>
      <w:shd w:val="clear" w:color="auto" w:fill="FFD800"/>
    </w:rPr>
  </w:style>
  <w:style w:type="paragraph" w:customStyle="1" w:styleId="37">
    <w:name w:val="Основной текст3"/>
    <w:basedOn w:val="a"/>
    <w:qFormat/>
    <w:rsid w:val="004A32D1"/>
    <w:pPr>
      <w:shd w:val="clear" w:color="auto" w:fill="FFFFFF"/>
      <w:spacing w:line="250" w:lineRule="exact"/>
      <w:ind w:hanging="540"/>
      <w:jc w:val="both"/>
    </w:pPr>
    <w:rPr>
      <w:lang w:eastAsia="ar-SA"/>
    </w:rPr>
  </w:style>
  <w:style w:type="paragraph" w:styleId="afffa">
    <w:name w:val="Revision"/>
    <w:hidden/>
    <w:uiPriority w:val="99"/>
    <w:semiHidden/>
    <w:rsid w:val="004A32D1"/>
    <w:pPr>
      <w:spacing w:after="0" w:line="240" w:lineRule="auto"/>
      <w:jc w:val="both"/>
    </w:pPr>
    <w:rPr>
      <w:rFonts w:ascii="Times New Roman" w:eastAsia="Calibri" w:hAnsi="Times New Roman" w:cs="Times New Roman"/>
      <w:sz w:val="20"/>
      <w:szCs w:val="20"/>
      <w:lang w:eastAsia="ru-RU"/>
    </w:rPr>
  </w:style>
  <w:style w:type="paragraph" w:customStyle="1" w:styleId="TableParagraph">
    <w:name w:val="Table Paragraph"/>
    <w:basedOn w:val="a"/>
    <w:uiPriority w:val="1"/>
    <w:qFormat/>
    <w:rsid w:val="004A32D1"/>
    <w:pPr>
      <w:widowControl w:val="0"/>
      <w:jc w:val="both"/>
    </w:pPr>
    <w:rPr>
      <w:rFonts w:ascii="Calibri" w:eastAsia="Calibri" w:hAnsi="Calibri"/>
      <w:sz w:val="22"/>
      <w:szCs w:val="22"/>
      <w:lang w:val="en-US" w:eastAsia="en-US"/>
    </w:rPr>
  </w:style>
  <w:style w:type="character" w:customStyle="1" w:styleId="tlid-translation">
    <w:name w:val="tlid-translation"/>
    <w:basedOn w:val="a0"/>
    <w:rsid w:val="004A32D1"/>
  </w:style>
  <w:style w:type="numbering" w:customStyle="1" w:styleId="2c">
    <w:name w:val="Нет списка2"/>
    <w:next w:val="a2"/>
    <w:uiPriority w:val="99"/>
    <w:semiHidden/>
    <w:unhideWhenUsed/>
    <w:rsid w:val="004A32D1"/>
  </w:style>
  <w:style w:type="numbering" w:customStyle="1" w:styleId="38">
    <w:name w:val="Нет списка3"/>
    <w:next w:val="a2"/>
    <w:uiPriority w:val="99"/>
    <w:semiHidden/>
    <w:unhideWhenUsed/>
    <w:rsid w:val="004A32D1"/>
  </w:style>
  <w:style w:type="table" w:customStyle="1" w:styleId="1e">
    <w:name w:val="Сетка таблицы1"/>
    <w:basedOn w:val="a1"/>
    <w:next w:val="ae"/>
    <w:uiPriority w:val="59"/>
    <w:rsid w:val="004A3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4A32D1"/>
  </w:style>
  <w:style w:type="paragraph" w:customStyle="1" w:styleId="Standard">
    <w:name w:val="Standard"/>
    <w:rsid w:val="004A32D1"/>
    <w:pPr>
      <w:suppressAutoHyphens/>
      <w:spacing w:after="0" w:line="240" w:lineRule="auto"/>
      <w:textAlignment w:val="baseline"/>
    </w:pPr>
    <w:rPr>
      <w:rFonts w:ascii="Times New Roman" w:eastAsia="Times New Roman" w:hAnsi="Times New Roman" w:cs="Times New Roman"/>
      <w:color w:val="00000A"/>
      <w:sz w:val="20"/>
      <w:szCs w:val="20"/>
      <w:lang w:eastAsia="ru-RU"/>
    </w:rPr>
  </w:style>
  <w:style w:type="table" w:customStyle="1" w:styleId="2d">
    <w:name w:val="Сетка таблицы2"/>
    <w:basedOn w:val="a1"/>
    <w:next w:val="ae"/>
    <w:uiPriority w:val="59"/>
    <w:rsid w:val="004A32D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4A32D1"/>
  </w:style>
  <w:style w:type="numbering" w:customStyle="1" w:styleId="120">
    <w:name w:val="Нет списка12"/>
    <w:next w:val="a2"/>
    <w:uiPriority w:val="99"/>
    <w:semiHidden/>
    <w:unhideWhenUsed/>
    <w:rsid w:val="004A32D1"/>
  </w:style>
  <w:style w:type="numbering" w:customStyle="1" w:styleId="1110">
    <w:name w:val="Нет списка111"/>
    <w:next w:val="a2"/>
    <w:uiPriority w:val="99"/>
    <w:semiHidden/>
    <w:unhideWhenUsed/>
    <w:rsid w:val="004A32D1"/>
  </w:style>
  <w:style w:type="numbering" w:customStyle="1" w:styleId="210">
    <w:name w:val="Нет списка21"/>
    <w:next w:val="a2"/>
    <w:uiPriority w:val="99"/>
    <w:semiHidden/>
    <w:unhideWhenUsed/>
    <w:rsid w:val="004A32D1"/>
  </w:style>
  <w:style w:type="numbering" w:customStyle="1" w:styleId="310">
    <w:name w:val="Нет списка31"/>
    <w:next w:val="a2"/>
    <w:uiPriority w:val="99"/>
    <w:semiHidden/>
    <w:unhideWhenUsed/>
    <w:rsid w:val="004A32D1"/>
  </w:style>
  <w:style w:type="numbering" w:customStyle="1" w:styleId="410">
    <w:name w:val="Нет списка41"/>
    <w:next w:val="a2"/>
    <w:uiPriority w:val="99"/>
    <w:semiHidden/>
    <w:unhideWhenUsed/>
    <w:rsid w:val="004A32D1"/>
  </w:style>
  <w:style w:type="numbering" w:customStyle="1" w:styleId="61">
    <w:name w:val="Нет списка6"/>
    <w:next w:val="a2"/>
    <w:uiPriority w:val="99"/>
    <w:semiHidden/>
    <w:unhideWhenUsed/>
    <w:rsid w:val="004A32D1"/>
  </w:style>
  <w:style w:type="numbering" w:customStyle="1" w:styleId="130">
    <w:name w:val="Нет списка13"/>
    <w:next w:val="a2"/>
    <w:uiPriority w:val="99"/>
    <w:semiHidden/>
    <w:unhideWhenUsed/>
    <w:rsid w:val="004A32D1"/>
  </w:style>
  <w:style w:type="numbering" w:customStyle="1" w:styleId="112">
    <w:name w:val="Нет списка112"/>
    <w:next w:val="a2"/>
    <w:uiPriority w:val="99"/>
    <w:semiHidden/>
    <w:unhideWhenUsed/>
    <w:rsid w:val="004A32D1"/>
  </w:style>
  <w:style w:type="numbering" w:customStyle="1" w:styleId="220">
    <w:name w:val="Нет списка22"/>
    <w:next w:val="a2"/>
    <w:uiPriority w:val="99"/>
    <w:semiHidden/>
    <w:unhideWhenUsed/>
    <w:rsid w:val="004A32D1"/>
  </w:style>
  <w:style w:type="numbering" w:customStyle="1" w:styleId="320">
    <w:name w:val="Нет списка32"/>
    <w:next w:val="a2"/>
    <w:uiPriority w:val="99"/>
    <w:semiHidden/>
    <w:unhideWhenUsed/>
    <w:rsid w:val="004A32D1"/>
  </w:style>
  <w:style w:type="numbering" w:customStyle="1" w:styleId="42">
    <w:name w:val="Нет списка42"/>
    <w:next w:val="a2"/>
    <w:uiPriority w:val="99"/>
    <w:semiHidden/>
    <w:unhideWhenUsed/>
    <w:rsid w:val="004A32D1"/>
  </w:style>
  <w:style w:type="numbering" w:customStyle="1" w:styleId="71">
    <w:name w:val="Нет списка7"/>
    <w:next w:val="a2"/>
    <w:uiPriority w:val="99"/>
    <w:semiHidden/>
    <w:unhideWhenUsed/>
    <w:rsid w:val="004A32D1"/>
  </w:style>
  <w:style w:type="character" w:customStyle="1" w:styleId="100">
    <w:name w:val="Основной текст + 10"/>
    <w:aliases w:val="5 pt,Не полужирный"/>
    <w:basedOn w:val="17"/>
    <w:uiPriority w:val="99"/>
    <w:rsid w:val="004A32D1"/>
    <w:rPr>
      <w:rFonts w:ascii="Times New Roman" w:hAnsi="Times New Roman" w:cs="Times New Roman"/>
      <w:b/>
      <w:bCs/>
      <w:spacing w:val="3"/>
      <w:sz w:val="21"/>
      <w:szCs w:val="21"/>
      <w:shd w:val="clear" w:color="auto" w:fill="FFFFFF"/>
    </w:rPr>
  </w:style>
  <w:style w:type="character" w:customStyle="1" w:styleId="102">
    <w:name w:val="Основной текст + 102"/>
    <w:aliases w:val="5 pt2,Не полужирный2,Интервал 0 pt1"/>
    <w:basedOn w:val="17"/>
    <w:uiPriority w:val="99"/>
    <w:rsid w:val="004A32D1"/>
    <w:rPr>
      <w:rFonts w:ascii="Times New Roman" w:hAnsi="Times New Roman" w:cs="Times New Roman"/>
      <w:b/>
      <w:bCs/>
      <w:spacing w:val="2"/>
      <w:sz w:val="21"/>
      <w:szCs w:val="21"/>
      <w:u w:val="none"/>
      <w:shd w:val="clear" w:color="auto" w:fill="FFFFFF"/>
    </w:rPr>
  </w:style>
  <w:style w:type="character" w:customStyle="1" w:styleId="Anrede1IhrZeichen">
    <w:name w:val="Anrede1IhrZeichen"/>
    <w:rsid w:val="004A32D1"/>
    <w:rPr>
      <w:rFonts w:ascii="Arial" w:hAnsi="Arial" w:cs="Times New Roman"/>
      <w:sz w:val="22"/>
    </w:rPr>
  </w:style>
  <w:style w:type="table" w:customStyle="1" w:styleId="113">
    <w:name w:val="Сетка таблицы11"/>
    <w:basedOn w:val="a1"/>
    <w:next w:val="ae"/>
    <w:uiPriority w:val="59"/>
    <w:rsid w:val="004A32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1"/>
    <w:next w:val="ae"/>
    <w:uiPriority w:val="59"/>
    <w:rsid w:val="004A3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e"/>
    <w:uiPriority w:val="59"/>
    <w:rsid w:val="004A32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5887</Words>
  <Characters>33562</Characters>
  <Application>Microsoft Office Word</Application>
  <DocSecurity>0</DocSecurity>
  <Lines>279</Lines>
  <Paragraphs>78</Paragraphs>
  <ScaleCrop>false</ScaleCrop>
  <Company/>
  <LinksUpToDate>false</LinksUpToDate>
  <CharactersWithSpaces>39371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Podolskaya.MV</dc:creator>
  <cp:lastModifiedBy>Ivchenkova.DA</cp:lastModifiedBy>
  <cp:revision>2</cp:revision>
  <dcterms:created xsi:type="dcterms:W3CDTF">2021-06-01T08:39:00Z</dcterms:created>
  <dcterms:modified xsi:type="dcterms:W3CDTF">2021-06-01T08:39:00Z</dcterms:modified>
</cp:coreProperties>
</file>