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4" w:rsidRDefault="00057DF4" w:rsidP="005561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057DF4" w:rsidRDefault="00057DF4" w:rsidP="00F2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57DF4" w:rsidRPr="00F23466" w:rsidRDefault="00057DF4" w:rsidP="00F2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Бабаевского муниципального района на 2017 год</w:t>
      </w:r>
    </w:p>
    <w:tbl>
      <w:tblPr>
        <w:tblW w:w="10620" w:type="dxa"/>
        <w:tblCellSpacing w:w="0" w:type="dxa"/>
        <w:tblInd w:w="-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1"/>
        <w:gridCol w:w="4319"/>
        <w:gridCol w:w="2339"/>
        <w:gridCol w:w="3061"/>
      </w:tblGrid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№ п/п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rStyle w:val="Strong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Время проведения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 xml:space="preserve">Ответственные </w:t>
            </w:r>
          </w:p>
        </w:tc>
      </w:tr>
      <w:tr w:rsidR="00057DF4" w:rsidRPr="006B63F2" w:rsidTr="002F476C">
        <w:trPr>
          <w:trHeight w:val="780"/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1. Проведение  заседаний Общественного совета, обсуждение на них в качестве основных следующих вопросов: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227"/>
              <w:jc w:val="center"/>
            </w:pPr>
            <w:r>
              <w:rPr>
                <w:sz w:val="28"/>
                <w:szCs w:val="28"/>
              </w:rPr>
              <w:t>      1.  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 w:rsidRPr="005B5BF5">
              <w:rPr>
                <w:sz w:val="28"/>
                <w:szCs w:val="28"/>
              </w:rPr>
              <w:t>Формирование первичного структурного звена Движения в сельских поселениях муниципального района (возрождение института старост, инициативных групп, некоммерческих организаций и т.д.), для совместного решения вопросов социального развития сельских территорий и местных сообществ.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Члены президиума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227"/>
              <w:jc w:val="center"/>
            </w:pPr>
            <w:r>
              <w:rPr>
                <w:sz w:val="28"/>
                <w:szCs w:val="28"/>
              </w:rPr>
              <w:t>      2.  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 w:rsidRPr="000802E1">
              <w:rPr>
                <w:sz w:val="28"/>
                <w:szCs w:val="28"/>
              </w:rPr>
              <w:t xml:space="preserve">Совершенствование структуры Общественного совета Бабаевского муниципального района, с рассмотрением предложений повышения качества взаимодействия по группам социальной ответственности и исполнителей общественно полезных услуг. 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0802E1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0802E1">
              <w:rPr>
                <w:sz w:val="28"/>
                <w:szCs w:val="28"/>
              </w:rPr>
              <w:t>Общественный совет</w:t>
            </w:r>
          </w:p>
        </w:tc>
      </w:tr>
      <w:tr w:rsidR="00057DF4" w:rsidRPr="006B63F2" w:rsidTr="002F476C">
        <w:trPr>
          <w:trHeight w:val="1622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 3.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ind w:left="227"/>
              <w:jc w:val="center"/>
            </w:pPr>
            <w:r>
              <w:rPr>
                <w:sz w:val="28"/>
                <w:szCs w:val="28"/>
              </w:rPr>
              <w:t>  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 w:rsidRPr="00CB5E58">
              <w:rPr>
                <w:sz w:val="28"/>
                <w:szCs w:val="28"/>
              </w:rPr>
              <w:t>Рассмотрение приоритетных направлений развития сельских поселений с рассмотрением вопросов экономики, культуры, социальной сферы и выработки предложений по решению проблем.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II квартал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CB5E58" w:rsidRDefault="00057DF4" w:rsidP="00CB5E58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ОС, старосты и советы поселений</w:t>
            </w:r>
          </w:p>
        </w:tc>
      </w:tr>
      <w:tr w:rsidR="00057DF4" w:rsidRPr="006B63F2" w:rsidTr="002F476C">
        <w:trPr>
          <w:trHeight w:val="325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      4.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 w:rsidRPr="00CB5E58">
              <w:rPr>
                <w:sz w:val="28"/>
                <w:szCs w:val="28"/>
              </w:rPr>
              <w:t>Рассмотрение грантов «Народный проект», с целью поддержки общественно значимых предложений из сельских поселений, на основе деятельности общественного движения «Деревня – душа России»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Президиум ОС, старосты, советы, актив поселений</w:t>
            </w:r>
          </w:p>
        </w:tc>
      </w:tr>
      <w:tr w:rsidR="00057DF4" w:rsidRPr="006B63F2" w:rsidTr="002F476C">
        <w:trPr>
          <w:trHeight w:val="325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CB5E58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  <w:lang w:val="en-US"/>
              </w:rPr>
            </w:pPr>
            <w:r w:rsidRPr="00BA31F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CB5E58" w:rsidRDefault="00057DF4" w:rsidP="00CB5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E58">
              <w:rPr>
                <w:rFonts w:ascii="Times New Roman" w:hAnsi="Times New Roman"/>
                <w:sz w:val="28"/>
                <w:szCs w:val="28"/>
              </w:rPr>
              <w:t xml:space="preserve">Обсуждение проектов и планов развития территорий, вопросов гражданского участия: экология, грамотное землепользование, местные промыслы, содержание частных домовладений и прилегающих территорий, местные сборы и общественные работы. </w:t>
            </w:r>
          </w:p>
          <w:p w:rsidR="00057DF4" w:rsidRPr="00CB5E58" w:rsidRDefault="00057DF4" w:rsidP="00CB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CB5E58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CB5E58">
              <w:rPr>
                <w:sz w:val="28"/>
                <w:szCs w:val="28"/>
              </w:rPr>
              <w:t>При поступлении предложений или возникновении вопросов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CB5E58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CB5E58">
              <w:rPr>
                <w:sz w:val="28"/>
                <w:szCs w:val="28"/>
              </w:rPr>
              <w:t>Общественный совет</w:t>
            </w:r>
          </w:p>
        </w:tc>
      </w:tr>
      <w:tr w:rsidR="00057DF4" w:rsidRPr="006B63F2" w:rsidTr="00074F53">
        <w:trPr>
          <w:trHeight w:val="325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97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 w:rsidP="002F476C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 w:rsidRPr="002F476C">
              <w:rPr>
                <w:b/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в течение года на  заседаниях совета рассмотреть вопросы работы общественных организаций и развития НКО; вопрос о статусе природного ландшафтного заповедника «Каменная гора» в части исполнения Постановления Законодательного Собрания Вологодской области «Об организации природных заказников, памятников природы областного значения» № 187 от 14.09.1994г., мерах по его охране и развитию; решение вопроса по выявлению и устранению несанкционированных свалок; принятие мер по нарушению правил содержания собак (в т.ч. по безнадзорным собакам);  решение проблемных вопросов в сферах  жилищно-коммунального и дорожного хозяйства района; отчет о деятельности АНО РИК «Наша жизнь»; вопрос по бытовым отходам (разработка Положения по сбору и утилизации бытовых отходов  в 1 квартале 2017года).</w:t>
            </w:r>
          </w:p>
        </w:tc>
      </w:tr>
      <w:tr w:rsidR="00057DF4" w:rsidRPr="006B63F2" w:rsidTr="002F476C">
        <w:trPr>
          <w:trHeight w:val="600"/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2.Участие в  работе органов местного самоуправления Бабаевского муниципального района</w:t>
            </w:r>
          </w:p>
        </w:tc>
      </w:tr>
      <w:tr w:rsidR="00057DF4" w:rsidRPr="006B63F2" w:rsidTr="00CF6267">
        <w:trPr>
          <w:trHeight w:val="1582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5.         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Участие в работе Представительного Собрания Бабаевского муниципального района,  коллегиальных органов, функционирующих при администрациях района и    поселений, участие в работе совещаний, организуемых администрациями района и поселений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Члены  общественного совета</w:t>
            </w:r>
          </w:p>
        </w:tc>
      </w:tr>
      <w:tr w:rsidR="00057DF4" w:rsidRPr="006B63F2" w:rsidTr="002F476C">
        <w:trPr>
          <w:trHeight w:val="1060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6.         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Участие в публичных слушаниях по основным вопросам социально-экономического развития района и поселений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Члены  общественного совета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057DF4" w:rsidRPr="006B63F2" w:rsidTr="002F476C">
        <w:trPr>
          <w:trHeight w:val="1060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7.         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Участие в мероприятиях, проводимых органами местного самоуправления  района,  поселений  по правовому, духовно-нравственному, военно-патриотическому воспитанию, пропаганде здорового образа жизни и др.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Члены  общественного совета</w:t>
            </w:r>
          </w:p>
        </w:tc>
      </w:tr>
      <w:tr w:rsidR="00057DF4" w:rsidRPr="006B63F2" w:rsidTr="002F476C">
        <w:trPr>
          <w:trHeight w:val="1060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8.         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 xml:space="preserve">Участие в ежегодных  отчетах Главы Бабаевского муниципального района, глав поселений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Члены  общественного совета</w:t>
            </w:r>
          </w:p>
        </w:tc>
      </w:tr>
      <w:tr w:rsidR="00057DF4" w:rsidRPr="006B63F2" w:rsidTr="002F476C">
        <w:trPr>
          <w:trHeight w:val="1060"/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9.    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Участие в обсуждении и экспертизе проектов муниципальных правовых актов и программ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Члены  общественного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3. Проведение Дней Общественного совета в поселениях  района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10.    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День общественного совета в сельском поселении Борисовское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II полугодие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Подшивалов А.Н., Петроченко Н.С.,</w:t>
            </w:r>
            <w:r>
              <w:t xml:space="preserve"> </w:t>
            </w:r>
            <w:r>
              <w:rPr>
                <w:sz w:val="28"/>
                <w:szCs w:val="28"/>
              </w:rPr>
              <w:t>Рыжикова Е.Н., члены президиума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4.Участие в районных общественно значимых мероприятиях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Новогодних и Рождественских мероприятиях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общественного   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празднике труда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Подшивалов А.Н., члены Общественного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участия в мероприятиях, посвященных 90-летию Бабаевского района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</w:p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72-годовщине Победы в Великой Отечественной войне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 w:rsidP="001768FC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России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Подшивалов А.Н.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16.    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 xml:space="preserve">Участие в проведение акции, посвященной Дню памяти и скорби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22 июня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t> </w:t>
            </w:r>
            <w:r>
              <w:rPr>
                <w:sz w:val="28"/>
                <w:szCs w:val="28"/>
              </w:rPr>
              <w:t>Члены президиума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17.    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3"/>
            </w:pPr>
            <w:r>
              <w:rPr>
                <w:sz w:val="28"/>
                <w:szCs w:val="28"/>
              </w:rPr>
              <w:t> Участие в мероприятиях, посвященных Дню пожилого человека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1 октября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Члены президиума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18.    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191"/>
            </w:pPr>
            <w:r>
              <w:rPr>
                <w:sz w:val="28"/>
                <w:szCs w:val="28"/>
              </w:rPr>
              <w:t>Участие в субботниках по благоустройству и санитарной очистке территорий населенных пунктов района.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Апрель - май 2017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по восстановлению воинских захоронений на городском кладбище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t> </w:t>
            </w:r>
            <w:r>
              <w:rPr>
                <w:rStyle w:val="Strong"/>
                <w:sz w:val="28"/>
                <w:szCs w:val="28"/>
              </w:rPr>
              <w:t>5. Участие в областных мероприятиях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20.    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128"/>
            </w:pPr>
            <w:r>
              <w:rPr>
                <w:sz w:val="28"/>
                <w:szCs w:val="28"/>
              </w:rPr>
              <w:t xml:space="preserve">Участие в заседаниях  Общественной палаты  Вологодской области, других мероприятиях, организуемых Общественной палатой 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Подшивалов А.Н.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t> 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6. Мероприятия для членов Общественного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057DF4" w:rsidRDefault="00057DF4" w:rsidP="002E058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 w:rsidP="002E058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Выезд в  один из соседних районов области по изучению опыта работа общественного совета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Подшивалов А.Н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7. Информирование населения о деятельности  Общественного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22.    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1768FC" w:rsidRDefault="00057DF4">
            <w:pPr>
              <w:pStyle w:val="NormalWeb"/>
              <w:spacing w:before="240" w:beforeAutospacing="0" w:after="240" w:afterAutospacing="0"/>
              <w:rPr>
                <w:sz w:val="28"/>
                <w:szCs w:val="28"/>
              </w:rPr>
            </w:pPr>
            <w:r w:rsidRPr="001768FC">
              <w:rPr>
                <w:sz w:val="28"/>
                <w:szCs w:val="28"/>
              </w:rPr>
              <w:t xml:space="preserve">Размещать </w:t>
            </w:r>
            <w:r>
              <w:rPr>
                <w:sz w:val="28"/>
                <w:szCs w:val="28"/>
              </w:rPr>
              <w:t>решения Общественного совета на официальном сайте администрации Бабаевского муниципального района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BA31FB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Н.С.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23.    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 xml:space="preserve">Продолжать взаимодействие  с районной газетой «Наша жизнь» с целью информирования населения о работе Общественного совета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Pr="0053635A" w:rsidRDefault="00057DF4">
            <w:pPr>
              <w:pStyle w:val="NormalWeb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53635A">
              <w:rPr>
                <w:sz w:val="28"/>
                <w:szCs w:val="28"/>
              </w:rPr>
              <w:t>Петроченко Н.С.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Style w:val="Strong"/>
                <w:sz w:val="28"/>
                <w:szCs w:val="28"/>
              </w:rPr>
              <w:t>8. Работа с  гражданами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ind w:left="345"/>
              <w:jc w:val="center"/>
            </w:pPr>
            <w:r>
              <w:rPr>
                <w:sz w:val="28"/>
                <w:szCs w:val="28"/>
              </w:rPr>
              <w:t>24.    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Работа с письмами  и обращениями  граждан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sz w:val="28"/>
                <w:szCs w:val="28"/>
              </w:rPr>
              <w:t>члены президиума совета</w:t>
            </w:r>
          </w:p>
        </w:tc>
      </w:tr>
      <w:tr w:rsidR="00057DF4" w:rsidRPr="006B63F2" w:rsidTr="002F476C">
        <w:trPr>
          <w:tblCellSpacing w:w="0" w:type="dxa"/>
        </w:trPr>
        <w:tc>
          <w:tcPr>
            <w:tcW w:w="106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7DF4" w:rsidRDefault="00057DF4">
            <w:pPr>
              <w:pStyle w:val="NormalWeb"/>
              <w:spacing w:before="240" w:beforeAutospacing="0" w:after="240" w:afterAutospacing="0"/>
              <w:jc w:val="center"/>
            </w:pPr>
            <w:r>
              <w:t> </w:t>
            </w:r>
          </w:p>
          <w:p w:rsidR="00057DF4" w:rsidRDefault="00057DF4">
            <w:pPr>
              <w:pStyle w:val="NormalWeb"/>
              <w:spacing w:before="240" w:beforeAutospacing="0" w:after="240" w:afterAutospacing="0"/>
            </w:pPr>
          </w:p>
        </w:tc>
      </w:tr>
    </w:tbl>
    <w:p w:rsidR="00057DF4" w:rsidRDefault="00057DF4" w:rsidP="00F23466">
      <w:pPr>
        <w:pStyle w:val="NormalWeb"/>
        <w:spacing w:before="240" w:beforeAutospacing="0" w:after="240" w:afterAutospacing="0"/>
      </w:pPr>
      <w:r>
        <w:t> </w:t>
      </w:r>
    </w:p>
    <w:p w:rsidR="00057DF4" w:rsidRDefault="00057DF4" w:rsidP="00F23466"/>
    <w:p w:rsidR="00057DF4" w:rsidRDefault="00057DF4" w:rsidP="00F23466"/>
    <w:p w:rsidR="00057DF4" w:rsidRDefault="00057DF4"/>
    <w:sectPr w:rsidR="00057DF4" w:rsidSect="002F476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66"/>
    <w:rsid w:val="00006394"/>
    <w:rsid w:val="00057DF4"/>
    <w:rsid w:val="00074F53"/>
    <w:rsid w:val="000802E1"/>
    <w:rsid w:val="00164FDA"/>
    <w:rsid w:val="001768FC"/>
    <w:rsid w:val="002E0584"/>
    <w:rsid w:val="002F476C"/>
    <w:rsid w:val="002F66B9"/>
    <w:rsid w:val="00344C53"/>
    <w:rsid w:val="003614BE"/>
    <w:rsid w:val="003B4F0D"/>
    <w:rsid w:val="004317FD"/>
    <w:rsid w:val="00475483"/>
    <w:rsid w:val="004A16D2"/>
    <w:rsid w:val="0053635A"/>
    <w:rsid w:val="00537681"/>
    <w:rsid w:val="00555E85"/>
    <w:rsid w:val="005561D1"/>
    <w:rsid w:val="005B5BF5"/>
    <w:rsid w:val="00611FC6"/>
    <w:rsid w:val="006B63F2"/>
    <w:rsid w:val="006B66B2"/>
    <w:rsid w:val="006E1EE0"/>
    <w:rsid w:val="006E5179"/>
    <w:rsid w:val="00733C91"/>
    <w:rsid w:val="007440E2"/>
    <w:rsid w:val="00756DDB"/>
    <w:rsid w:val="00810BDA"/>
    <w:rsid w:val="00855DC6"/>
    <w:rsid w:val="00885308"/>
    <w:rsid w:val="008A6B8A"/>
    <w:rsid w:val="00951396"/>
    <w:rsid w:val="00966C17"/>
    <w:rsid w:val="00A040A8"/>
    <w:rsid w:val="00A87CA0"/>
    <w:rsid w:val="00A97F83"/>
    <w:rsid w:val="00AC586D"/>
    <w:rsid w:val="00AE3129"/>
    <w:rsid w:val="00B10054"/>
    <w:rsid w:val="00BA31FB"/>
    <w:rsid w:val="00CB5E58"/>
    <w:rsid w:val="00CF6267"/>
    <w:rsid w:val="00D1747C"/>
    <w:rsid w:val="00E11D0A"/>
    <w:rsid w:val="00E50795"/>
    <w:rsid w:val="00F10740"/>
    <w:rsid w:val="00F13C11"/>
    <w:rsid w:val="00F23466"/>
    <w:rsid w:val="00F23516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3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34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6</Pages>
  <Words>885</Words>
  <Characters>5051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2016-12-27T05:59:00Z</cp:lastPrinted>
  <dcterms:created xsi:type="dcterms:W3CDTF">2014-12-16T19:02:00Z</dcterms:created>
  <dcterms:modified xsi:type="dcterms:W3CDTF">2016-12-27T06:01:00Z</dcterms:modified>
</cp:coreProperties>
</file>